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11D" w:rsidRDefault="00A8411D" w:rsidP="001029F1">
      <w:pPr>
        <w:spacing w:after="0" w:line="360" w:lineRule="auto"/>
        <w:ind w:firstLine="75"/>
        <w:jc w:val="both"/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</w:pPr>
    </w:p>
    <w:p w:rsidR="001029F1" w:rsidRDefault="001029F1" w:rsidP="001029F1">
      <w:pPr>
        <w:spacing w:after="0" w:line="360" w:lineRule="auto"/>
        <w:ind w:firstLine="75"/>
        <w:jc w:val="both"/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</w:pPr>
    </w:p>
    <w:p w:rsidR="001029F1" w:rsidRDefault="001029F1" w:rsidP="001029F1">
      <w:pPr>
        <w:spacing w:after="0" w:line="360" w:lineRule="auto"/>
        <w:ind w:firstLine="75"/>
        <w:jc w:val="both"/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</w:pPr>
    </w:p>
    <w:p w:rsidR="001029F1" w:rsidRDefault="001029F1" w:rsidP="001029F1">
      <w:pPr>
        <w:spacing w:after="0" w:line="360" w:lineRule="auto"/>
        <w:ind w:firstLine="75"/>
        <w:jc w:val="both"/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</w:pPr>
    </w:p>
    <w:p w:rsidR="001029F1" w:rsidRDefault="001029F1" w:rsidP="001029F1">
      <w:pPr>
        <w:spacing w:after="0" w:line="360" w:lineRule="auto"/>
        <w:ind w:firstLine="75"/>
        <w:jc w:val="both"/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</w:pPr>
    </w:p>
    <w:p w:rsidR="001029F1" w:rsidRDefault="001029F1" w:rsidP="001029F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</w:pPr>
    </w:p>
    <w:p w:rsidR="00A8411D" w:rsidRPr="00A8411D" w:rsidRDefault="00A8411D" w:rsidP="001029F1">
      <w:pPr>
        <w:spacing w:after="0" w:line="360" w:lineRule="auto"/>
        <w:ind w:firstLine="75"/>
        <w:jc w:val="center"/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</w:pPr>
      <w:r w:rsidRPr="00A8411D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>КОНСУЛЬТАЦИЯ ДЛЯ ВОСПИТАТЕЛЕЙ</w:t>
      </w:r>
    </w:p>
    <w:p w:rsidR="00BD34DD" w:rsidRDefault="00A8411D" w:rsidP="001029F1">
      <w:pPr>
        <w:spacing w:after="0" w:line="360" w:lineRule="auto"/>
        <w:ind w:firstLine="75"/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 xml:space="preserve">                    </w:t>
      </w:r>
      <w:r w:rsidR="0022392E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 xml:space="preserve"> </w:t>
      </w:r>
      <w:r w:rsidR="00BD34DD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>«ОХРАНА ДЕТСКОГО ГОЛОСА»</w:t>
      </w:r>
    </w:p>
    <w:p w:rsidR="00BD34DD" w:rsidRPr="00BD34DD" w:rsidRDefault="00BD34DD" w:rsidP="001029F1">
      <w:pPr>
        <w:spacing w:after="0" w:line="360" w:lineRule="auto"/>
        <w:ind w:firstLine="75"/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</w:pPr>
    </w:p>
    <w:p w:rsidR="00A8411D" w:rsidRDefault="00BD34DD" w:rsidP="001029F1">
      <w:pPr>
        <w:spacing w:after="0" w:line="360" w:lineRule="auto"/>
        <w:ind w:firstLine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933825" cy="3381375"/>
            <wp:effectExtent l="19050" t="0" r="9525" b="0"/>
            <wp:docPr id="3" name="Рисунок 1" descr="C:\Users\Админ\Desktop\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5" cy="3381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34DD" w:rsidRDefault="00BD34DD" w:rsidP="001029F1">
      <w:pPr>
        <w:spacing w:after="0" w:line="360" w:lineRule="auto"/>
        <w:ind w:firstLine="7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D34DD" w:rsidRDefault="00BD34DD" w:rsidP="001029F1">
      <w:pPr>
        <w:spacing w:after="0" w:line="360" w:lineRule="auto"/>
        <w:ind w:firstLine="7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Подготовила и провела </w:t>
      </w:r>
    </w:p>
    <w:p w:rsidR="00BD34DD" w:rsidRDefault="00BD34DD" w:rsidP="001029F1">
      <w:pPr>
        <w:spacing w:after="0" w:line="360" w:lineRule="auto"/>
        <w:ind w:firstLine="7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музыкальный руководитель</w:t>
      </w:r>
    </w:p>
    <w:p w:rsidR="00BD34DD" w:rsidRDefault="00BD34DD" w:rsidP="001029F1">
      <w:pPr>
        <w:spacing w:after="0" w:line="360" w:lineRule="auto"/>
        <w:ind w:firstLine="7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</w:t>
      </w:r>
      <w:proofErr w:type="spellStart"/>
      <w:r w:rsidR="001029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Мухлаева</w:t>
      </w:r>
      <w:proofErr w:type="spellEnd"/>
      <w:r w:rsidR="001029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Н.Ю.</w:t>
      </w:r>
    </w:p>
    <w:p w:rsidR="00BD34DD" w:rsidRDefault="00BD34DD" w:rsidP="001029F1">
      <w:pPr>
        <w:spacing w:after="0" w:line="360" w:lineRule="auto"/>
        <w:ind w:firstLine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411D" w:rsidRDefault="00A8411D" w:rsidP="001029F1">
      <w:pPr>
        <w:spacing w:after="0" w:line="360" w:lineRule="auto"/>
        <w:ind w:firstLine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411D" w:rsidRDefault="00A8411D" w:rsidP="001029F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D34DD" w:rsidRDefault="001029F1" w:rsidP="001029F1">
      <w:pPr>
        <w:spacing w:after="0" w:line="360" w:lineRule="auto"/>
        <w:ind w:firstLine="7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Ярославль, 2020</w:t>
      </w:r>
      <w:r w:rsidR="00BD3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</w:t>
      </w:r>
    </w:p>
    <w:p w:rsidR="004C0CA4" w:rsidRDefault="00BD34DD" w:rsidP="001029F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</w:t>
      </w:r>
    </w:p>
    <w:p w:rsidR="001029F1" w:rsidRDefault="004C0CA4" w:rsidP="001029F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F21BC1" w:rsidRPr="00F21B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человек, родившись, получает от матушки-природы драгоценный и великий дар – особого качества музыкальный инструмент – голос. Именно он может стать основой, фундаментом всей музыкальной культуры человека в будущем. Необходимо лишь научиться владеть э</w:t>
      </w:r>
      <w:r w:rsidR="00A84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тим инструментом   </w:t>
      </w:r>
      <w:r w:rsidR="00F21B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правильно.</w:t>
      </w:r>
      <w:r w:rsidR="00F21B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84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F21BC1" w:rsidRPr="00F21B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Пение является самым массовым и доступным видом исполнительства. В пении успешно формируется весь комплекс музыкальных способностей: эмоциональная отзывчивость на музыку, ладовое чувство, музыкально-слуховые представления, чувство ритма. Кроме того, дети получают различные сведения о музыке, приобретают умения и навыки. В пении реализуются </w:t>
      </w:r>
      <w:proofErr w:type="gramStart"/>
      <w:r w:rsidR="00F21BC1" w:rsidRPr="00F21B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музыкальные потребности ребенка, </w:t>
      </w:r>
      <w:r w:rsidR="00BD3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21BC1" w:rsidRPr="00F21B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называемые знакомые и любимые песни он может</w:t>
      </w:r>
      <w:proofErr w:type="gramEnd"/>
      <w:r w:rsidR="00F21BC1" w:rsidRPr="00F21B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исполнять по своему желанию и в любое время. </w:t>
      </w:r>
      <w:r w:rsidR="00A84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F21BC1" w:rsidRPr="00F21B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Пение наиболее</w:t>
      </w:r>
      <w:r w:rsidR="00F21B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близко и доступно детям.</w:t>
      </w:r>
    </w:p>
    <w:p w:rsidR="004C0CA4" w:rsidRDefault="00F21BC1" w:rsidP="001029F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1B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Очевидно воздействие пения на физическое развитие детей: способствует развитию и укреплению легких; развивая координацию голоса и слуха, улучшает детскую речь; влияет на общее состояние организма ребенка; вызывает реакции, связанные с изменением кровообращения, дыхания. По мнению врачей, пение является лучшей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формой дыхательной гимнастики.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21B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Вокальные проявления, говорящие о работе голосового аппарата начинаются уже с периода новорожденности. </w:t>
      </w:r>
      <w:r w:rsidR="004C0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1B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Исследователи доказывают, что уже по крику, плачу ребенка можно определить, какой голос будет – высокий или низкий. Голосовой аппарат развивается через звуковые сигналы </w:t>
      </w:r>
      <w:proofErr w:type="spellStart"/>
      <w:r w:rsidRPr="00F21B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доречевой</w:t>
      </w:r>
      <w:proofErr w:type="spellEnd"/>
      <w:r w:rsidRPr="00F21B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коммуникации (писк, стон, плач, </w:t>
      </w:r>
      <w:proofErr w:type="spellStart"/>
      <w:r w:rsidRPr="00F21B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гуление</w:t>
      </w:r>
      <w:proofErr w:type="spellEnd"/>
      <w:r w:rsidRPr="00F21B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К пяти годам начинается постепенное развитие голосовых складок. Обучать ребенка пению лучше всего, используя свой собственный голос. Слушая песню, малыш сам начинает подпевать, старательно подражая интонациям голоса взрослого. </w:t>
      </w:r>
      <w:r w:rsidR="00BD3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F21B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Чем младше ребенок, тем более </w:t>
      </w:r>
      <w:r w:rsidR="00BD3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F21B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легким </w:t>
      </w:r>
      <w:r w:rsidR="00BD3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F21B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должен </w:t>
      </w:r>
      <w:r w:rsidR="00BD3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F21B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быть </w:t>
      </w:r>
      <w:r w:rsidR="00BD3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F21B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песенный </w:t>
      </w:r>
      <w:r w:rsidR="00BD3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F21B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репертуар. </w:t>
      </w:r>
      <w:r w:rsidR="00BD3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Pr="00F21B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Помните, что объем детского голоса невелик.</w:t>
      </w:r>
      <w:r w:rsidR="00BD3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F21B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Голосовые связки у малышей тонкие и хрупкие. </w:t>
      </w:r>
    </w:p>
    <w:p w:rsidR="001029F1" w:rsidRDefault="004C0CA4" w:rsidP="001029F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</w:t>
      </w:r>
      <w:r w:rsidR="00F21BC1" w:rsidRPr="00F21B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Поэтому весь голосовой аппарат ребенка требует очень </w:t>
      </w:r>
      <w:r w:rsidR="00BD3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F21BC1" w:rsidRPr="00F21B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осторожного и бережного</w:t>
      </w:r>
      <w:r w:rsidR="00BD3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отношения.</w:t>
      </w:r>
      <w:r w:rsidR="00F21BC1" w:rsidRPr="00F21B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Детский голос обладает особыми качествами, отличающимися от качеств голоса взрослых. Детские голосовые связки короткие и тонкие по сравнению со связками взрослых – отсюда и особое звучание детских голосов. Легкие у детей также малы по своей емкости, поэтому сила голоса ограничена. Чрезмерное пение губительно отражается на голосовых связках детей. Малейшее напряжение голоса приводит к тому, что он теряет необходимую легкость, приобретает неприятный горловой характер и переходит в крик. Громкий разговор, пение, крик не только портят голосовы</w:t>
      </w:r>
      <w:r w:rsidR="00BD3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связки, но и понижают  слух.  </w:t>
      </w:r>
      <w:r w:rsidR="00F21BC1" w:rsidRPr="00F21B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Большинство песен для детского сада соответствуют диапазону голоса детей дошкольного возраста.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21BC1" w:rsidRPr="00F21B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 часто дети начинают петь взрослые песни, и хотя, это нравится родителям, ребенку это наносит большой вред. Он не может проникнуть в смысл и содержание песни, поэтому вместо выразительного исполнения наблюдается </w:t>
      </w:r>
      <w:proofErr w:type="gramStart"/>
      <w:r w:rsidR="00F21BC1" w:rsidRPr="00F21B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кривляние</w:t>
      </w:r>
      <w:proofErr w:type="gramEnd"/>
      <w:r w:rsidR="00F21BC1" w:rsidRPr="00F21B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попытка неумелого подражания. При таком пении не только портится художественный вкус ребенка, но и нанос</w:t>
      </w:r>
      <w:r w:rsidR="00F21B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ится вред голосовому аппарату.</w:t>
      </w:r>
      <w:r w:rsidR="00F21B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1029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F21BC1" w:rsidRPr="00F21B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предохранения органов дыхания и голосового аппарата от заболеваний у детей большое значение имеет отсутствие резких колебаний температуры воздуха и пищи. Не следует выводить детей из сильно нагретых помещений или после горячей ванны (бани) на холод, разрешать пить холодные напитки или есть мороже</w:t>
      </w:r>
      <w:r w:rsidR="00F21B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ное в разгоряченном состоянии.</w:t>
      </w:r>
    </w:p>
    <w:p w:rsidR="004C0CA4" w:rsidRDefault="00F21BC1" w:rsidP="001029F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1B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Сильное напряжение голосового аппарата также может привести к воспалению гортани. Надо следить за тем, чтобы дети не разговаривали громко продолжительное время, не пели, не кричали и не плакали, особенно в сырых, холодных и пыльных помещениях или на прогулках в неблагоприятную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огоду.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C0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F21B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Разучивание стихотворений и пение способствуют развитию и укреплению гортани, голосовых связок и легких. Чтобы голосовые связки не перенапрягались, декламировать стихи надо спокойным, негромким голосом, петь без напряжения; непрерывность звучания не должна превышать 4-5 минут. </w:t>
      </w:r>
      <w:r w:rsidR="004C0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</w:p>
    <w:p w:rsidR="00F21BC1" w:rsidRPr="00F21BC1" w:rsidRDefault="004C0CA4" w:rsidP="001029F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  </w:t>
      </w:r>
      <w:r w:rsidR="00F21BC1" w:rsidRPr="00F21B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лучшей подвижности грудной клетки и диафрагмы желательно, чтобы дошкольники пели стоя. Состояние голо</w:t>
      </w:r>
      <w:r w:rsidR="00F21B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совых связок оценивает врач. </w:t>
      </w:r>
      <w:r w:rsidR="00F21B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F21B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Предлагаю</w:t>
      </w:r>
      <w:r w:rsidR="00F21BC1" w:rsidRPr="00F21B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упражнения для голосового аппарата. Попробуйте вместе с ребенком в игровой форме выполнить этот несложный комплекс. Это подарит вашим детям радость общения с вами и повысит его интерес к своему здоровью.</w:t>
      </w:r>
    </w:p>
    <w:p w:rsidR="00F21BC1" w:rsidRPr="00F21BC1" w:rsidRDefault="004C0CA4" w:rsidP="001029F1">
      <w:pPr>
        <w:spacing w:after="0" w:line="360" w:lineRule="auto"/>
        <w:ind w:firstLine="75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</w:t>
      </w:r>
      <w:r w:rsidR="00F21BC1" w:rsidRPr="00F21B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Упражнения для голосового аппарата.</w:t>
      </w:r>
    </w:p>
    <w:p w:rsidR="004C0CA4" w:rsidRDefault="00F21BC1" w:rsidP="001029F1">
      <w:pPr>
        <w:spacing w:after="0"/>
        <w:ind w:firstLine="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1B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Вдох и выдох через нос</w:t>
      </w:r>
      <w:r w:rsidR="004C0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F21B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4C0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вдох быстрый, </w:t>
      </w:r>
      <w:r w:rsidRPr="00F21B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выдох продолжительный)</w:t>
      </w:r>
      <w:r w:rsidRPr="00F21B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21B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Вдох через нос, выдох через рот.</w:t>
      </w:r>
      <w:r w:rsidRPr="00F21B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21B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Вдох через рот, выдох через нос.</w:t>
      </w:r>
      <w:r w:rsidRPr="00F21B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21B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Вдох и выдох через одну половину носа, затем через другую.</w:t>
      </w:r>
      <w:r w:rsidRPr="00F21B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21B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Вдох через нос, выдох через неплотно сжатые губы.</w:t>
      </w:r>
      <w:r w:rsidRPr="00F21B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21B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Вдох через нос, выдох через нос толчками </w:t>
      </w:r>
    </w:p>
    <w:p w:rsidR="004C0CA4" w:rsidRDefault="00F21BC1" w:rsidP="001029F1">
      <w:pPr>
        <w:spacing w:after="0"/>
        <w:ind w:firstLine="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21B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(кратковременно задерживая дыхание, выталкивая воздух маленькими </w:t>
      </w:r>
      <w:r w:rsidR="004C0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proofErr w:type="gramEnd"/>
    </w:p>
    <w:p w:rsidR="004C0CA4" w:rsidRDefault="004C0CA4" w:rsidP="001029F1">
      <w:pPr>
        <w:spacing w:after="0"/>
        <w:ind w:firstLine="75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F21BC1" w:rsidRPr="00F21B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порциями).</w:t>
      </w:r>
      <w:r w:rsidR="00F21BC1" w:rsidRPr="00F21B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21BC1" w:rsidRPr="00F21B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Вдох через нос, замедленный выдох через нос с усилением в конце.</w:t>
      </w:r>
      <w:r w:rsidR="00F21BC1" w:rsidRPr="00F21B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21BC1" w:rsidRPr="00F21B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Надувание щек.</w:t>
      </w:r>
      <w:r w:rsidR="00F21BC1" w:rsidRPr="00F21B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21BC1" w:rsidRPr="00F21B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Движение нижней челюсти вниз, в стороны, вперед.</w:t>
      </w:r>
      <w:r w:rsidR="00F21BC1" w:rsidRPr="00F21B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21BC1" w:rsidRPr="004C0CA4" w:rsidRDefault="004C0CA4" w:rsidP="001029F1">
      <w:pPr>
        <w:spacing w:after="0" w:line="360" w:lineRule="auto"/>
        <w:ind w:firstLine="7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F21BC1" w:rsidRPr="004C0CA4">
        <w:rPr>
          <w:rFonts w:ascii="Times New Roman" w:hAnsi="Times New Roman" w:cs="Times New Roman"/>
          <w:color w:val="000000"/>
          <w:sz w:val="28"/>
          <w:szCs w:val="28"/>
        </w:rPr>
        <w:t xml:space="preserve">Учитывая возрастные психофизиологические особенности дошкольников и состояние современного социума, ведущими должны стать развивающая и оздоровительная функции музыки. Возникает необходимость в создании инновационного пространства музыкальной среды, обеспечивающей гармоничное, целостное развитие ребенка: эмоциональное, физическое и нравственно-эстетическое. Инновационное пространство должно обеспечить формирование ребенка, здорового физически и психически, легко адаптирующегося к изменяющимся условиям. При восприятии музыки </w:t>
      </w:r>
      <w:r w:rsidR="00F21BC1" w:rsidRPr="004C0CA4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оптимизируется эмоциональное состояние, музыка помогает успокоить или, наоборот, активизировать, настроить, заинтересовать. Оздоровительный эффект пения проявляется в улучшении </w:t>
      </w:r>
      <w:proofErr w:type="spellStart"/>
      <w:r w:rsidR="00F21BC1" w:rsidRPr="004C0CA4">
        <w:rPr>
          <w:rFonts w:ascii="Times New Roman" w:hAnsi="Times New Roman" w:cs="Times New Roman"/>
          <w:color w:val="000000"/>
          <w:sz w:val="28"/>
          <w:szCs w:val="28"/>
        </w:rPr>
        <w:t>психоэмоционального</w:t>
      </w:r>
      <w:proofErr w:type="spellEnd"/>
      <w:r w:rsidR="00F21BC1" w:rsidRPr="004C0CA4">
        <w:rPr>
          <w:rFonts w:ascii="Times New Roman" w:hAnsi="Times New Roman" w:cs="Times New Roman"/>
          <w:color w:val="000000"/>
          <w:sz w:val="28"/>
          <w:szCs w:val="28"/>
        </w:rPr>
        <w:t xml:space="preserve"> состояния и адаптивных реакций детей, гармоничном развитии физических и эстетических качеств.</w:t>
      </w:r>
      <w:r w:rsidR="00F21BC1" w:rsidRPr="004C0CA4">
        <w:rPr>
          <w:rStyle w:val="apple-converted-space"/>
          <w:rFonts w:ascii="Times New Roman" w:eastAsiaTheme="majorEastAsia" w:hAnsi="Times New Roman" w:cs="Times New Roman"/>
          <w:color w:val="000000"/>
          <w:sz w:val="28"/>
          <w:szCs w:val="28"/>
        </w:rPr>
        <w:t> </w:t>
      </w:r>
      <w:r w:rsidR="00F21BC1" w:rsidRPr="004C0CA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C0CA4"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="00F21BC1" w:rsidRPr="004C0CA4">
        <w:rPr>
          <w:rFonts w:ascii="Times New Roman" w:hAnsi="Times New Roman" w:cs="Times New Roman"/>
          <w:color w:val="000000"/>
          <w:sz w:val="28"/>
          <w:szCs w:val="28"/>
        </w:rPr>
        <w:t xml:space="preserve">Танец, мимика и жест – один из способов выражения чувств и переживаний. Как указывал И.М. Сеченов, любое переживание заканчивается напряжением какой-либо группы мышц. Это утверждение стало основой биоэнергетической теории телесной терапии Р. </w:t>
      </w:r>
      <w:proofErr w:type="spellStart"/>
      <w:r w:rsidR="00F21BC1" w:rsidRPr="004C0CA4">
        <w:rPr>
          <w:rFonts w:ascii="Times New Roman" w:hAnsi="Times New Roman" w:cs="Times New Roman"/>
          <w:color w:val="000000"/>
          <w:sz w:val="28"/>
          <w:szCs w:val="28"/>
        </w:rPr>
        <w:t>Райха</w:t>
      </w:r>
      <w:proofErr w:type="spellEnd"/>
      <w:r w:rsidR="00F21BC1" w:rsidRPr="004C0CA4">
        <w:rPr>
          <w:rFonts w:ascii="Times New Roman" w:hAnsi="Times New Roman" w:cs="Times New Roman"/>
          <w:color w:val="000000"/>
          <w:sz w:val="28"/>
          <w:szCs w:val="28"/>
        </w:rPr>
        <w:t xml:space="preserve"> и А. </w:t>
      </w:r>
      <w:proofErr w:type="spellStart"/>
      <w:r w:rsidR="00F21BC1" w:rsidRPr="004C0CA4">
        <w:rPr>
          <w:rFonts w:ascii="Times New Roman" w:hAnsi="Times New Roman" w:cs="Times New Roman"/>
          <w:color w:val="000000"/>
          <w:sz w:val="28"/>
          <w:szCs w:val="28"/>
        </w:rPr>
        <w:t>Лоуэна</w:t>
      </w:r>
      <w:proofErr w:type="spellEnd"/>
      <w:r w:rsidR="00F21BC1" w:rsidRPr="004C0CA4">
        <w:rPr>
          <w:rFonts w:ascii="Times New Roman" w:hAnsi="Times New Roman" w:cs="Times New Roman"/>
          <w:color w:val="000000"/>
          <w:sz w:val="28"/>
          <w:szCs w:val="28"/>
        </w:rPr>
        <w:t>. По их мнению, психические травмы находятся в мышечном панцире, препятствующем свободному выражению эмоций. Массируя, упражняя эти зажатые мышцы, можно ослабить мышечную «броню панциря», и зажатые в нем эмоции получат возможность свободного выхода. Гибкое тело способно к проявлению различных чувств, отражающихся в движении, мимике.</w:t>
      </w:r>
      <w:r w:rsidR="00F21BC1" w:rsidRPr="004C0CA4">
        <w:rPr>
          <w:rStyle w:val="apple-converted-space"/>
          <w:rFonts w:ascii="Times New Roman" w:eastAsiaTheme="majorEastAsia" w:hAnsi="Times New Roman" w:cs="Times New Roman"/>
          <w:color w:val="000000"/>
          <w:sz w:val="28"/>
          <w:szCs w:val="28"/>
        </w:rPr>
        <w:t> </w:t>
      </w:r>
      <w:r w:rsidR="00F21BC1" w:rsidRPr="004C0CA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C0CA4"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="00F21BC1" w:rsidRPr="004C0CA4">
        <w:rPr>
          <w:rFonts w:ascii="Times New Roman" w:hAnsi="Times New Roman" w:cs="Times New Roman"/>
          <w:color w:val="000000"/>
          <w:sz w:val="28"/>
          <w:szCs w:val="28"/>
        </w:rPr>
        <w:t xml:space="preserve">Музыка, как ритмический раздражитель, стимулирует физиологические процессы, протекающие ритмично в двигательной и в вегетативной сфере.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F21BC1" w:rsidRPr="004C0CA4">
        <w:rPr>
          <w:rFonts w:ascii="Times New Roman" w:hAnsi="Times New Roman" w:cs="Times New Roman"/>
          <w:color w:val="000000"/>
          <w:sz w:val="28"/>
          <w:szCs w:val="28"/>
        </w:rPr>
        <w:t xml:space="preserve">Музыкальная стимуляция уменьшает время двигательной реакции, повышает лабильность зрительного анализатора, улучшает память и чувство времени, оживляет условные рефлексы. </w:t>
      </w:r>
      <w:r w:rsidR="00A8411D" w:rsidRPr="004C0CA4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F21BC1" w:rsidRPr="004C0CA4">
        <w:rPr>
          <w:rFonts w:ascii="Times New Roman" w:hAnsi="Times New Roman" w:cs="Times New Roman"/>
          <w:color w:val="000000"/>
          <w:sz w:val="28"/>
          <w:szCs w:val="28"/>
        </w:rPr>
        <w:t xml:space="preserve">Все </w:t>
      </w:r>
      <w:proofErr w:type="gramStart"/>
      <w:r w:rsidR="00F21BC1" w:rsidRPr="004C0CA4">
        <w:rPr>
          <w:rFonts w:ascii="Times New Roman" w:hAnsi="Times New Roman" w:cs="Times New Roman"/>
          <w:color w:val="000000"/>
          <w:sz w:val="28"/>
          <w:szCs w:val="28"/>
        </w:rPr>
        <w:t>выше сказанное</w:t>
      </w:r>
      <w:proofErr w:type="gramEnd"/>
      <w:r w:rsidR="00F21BC1" w:rsidRPr="004C0CA4">
        <w:rPr>
          <w:rFonts w:ascii="Times New Roman" w:hAnsi="Times New Roman" w:cs="Times New Roman"/>
          <w:color w:val="000000"/>
          <w:sz w:val="28"/>
          <w:szCs w:val="28"/>
        </w:rPr>
        <w:t xml:space="preserve"> позволяет рассматривать оздоровительную функцию музыки как очень важную в работе с дошкольниками.</w:t>
      </w:r>
      <w:r w:rsidRPr="004C0C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21BC1" w:rsidRPr="004C0CA4" w:rsidRDefault="00F21BC1" w:rsidP="001029F1">
      <w:pPr>
        <w:pStyle w:val="2"/>
        <w:spacing w:before="0" w:line="360" w:lineRule="auto"/>
        <w:ind w:firstLine="75"/>
        <w:jc w:val="both"/>
        <w:rPr>
          <w:rFonts w:ascii="Times New Roman" w:hAnsi="Times New Roman" w:cs="Times New Roman"/>
          <w:color w:val="387599"/>
          <w:sz w:val="28"/>
          <w:szCs w:val="28"/>
        </w:rPr>
      </w:pPr>
      <w:r w:rsidRPr="004C0CA4">
        <w:rPr>
          <w:rFonts w:ascii="Times New Roman" w:hAnsi="Times New Roman" w:cs="Times New Roman"/>
          <w:color w:val="387599"/>
          <w:sz w:val="28"/>
          <w:szCs w:val="28"/>
        </w:rPr>
        <w:t> </w:t>
      </w:r>
    </w:p>
    <w:p w:rsidR="00C44C0C" w:rsidRPr="004C0CA4" w:rsidRDefault="00C44C0C" w:rsidP="001029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44C0C" w:rsidRPr="004C0CA4" w:rsidSect="00CE5991">
      <w:pgSz w:w="11906" w:h="16838"/>
      <w:pgMar w:top="1134" w:right="1134" w:bottom="1134" w:left="1134" w:header="709" w:footer="709" w:gutter="0"/>
      <w:pgBorders w:offsetFrom="page">
        <w:top w:val="musicNotes" w:sz="16" w:space="24" w:color="FF0066"/>
        <w:left w:val="musicNotes" w:sz="16" w:space="24" w:color="FF0066"/>
        <w:bottom w:val="musicNotes" w:sz="16" w:space="24" w:color="FF0066"/>
        <w:right w:val="musicNotes" w:sz="16" w:space="24" w:color="FF0066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1BC1"/>
    <w:rsid w:val="00076776"/>
    <w:rsid w:val="001029F1"/>
    <w:rsid w:val="0022392E"/>
    <w:rsid w:val="004C0CA4"/>
    <w:rsid w:val="007475B5"/>
    <w:rsid w:val="00A8411D"/>
    <w:rsid w:val="00A92CA2"/>
    <w:rsid w:val="00BD34DD"/>
    <w:rsid w:val="00C44C0C"/>
    <w:rsid w:val="00CE5991"/>
    <w:rsid w:val="00F21B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C0C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1BC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F21BC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21BC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F21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1B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a0"/>
    <w:rsid w:val="00F21BC1"/>
  </w:style>
  <w:style w:type="paragraph" w:styleId="a4">
    <w:name w:val="Balloon Text"/>
    <w:basedOn w:val="a"/>
    <w:link w:val="a5"/>
    <w:uiPriority w:val="99"/>
    <w:semiHidden/>
    <w:unhideWhenUsed/>
    <w:rsid w:val="00BD3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34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76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1069</Words>
  <Characters>6097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Детский сад 85</cp:lastModifiedBy>
  <cp:revision>6</cp:revision>
  <dcterms:created xsi:type="dcterms:W3CDTF">2012-10-13T11:21:00Z</dcterms:created>
  <dcterms:modified xsi:type="dcterms:W3CDTF">2020-10-22T11:51:00Z</dcterms:modified>
</cp:coreProperties>
</file>