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AE" w:rsidRPr="00596EAE" w:rsidRDefault="00596EAE" w:rsidP="0059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EAE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u w:val="single"/>
          <w:lang w:eastAsia="ru-RU"/>
        </w:rPr>
        <w:t>Осуществление записи на обследование детей в ПМПК</w:t>
      </w:r>
    </w:p>
    <w:p w:rsidR="00596EAE" w:rsidRPr="00596EAE" w:rsidRDefault="00596EAE" w:rsidP="00596EAE">
      <w:pPr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6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Уважаемые родители (законные представители)!</w:t>
      </w:r>
    </w:p>
    <w:p w:rsidR="00596EAE" w:rsidRPr="00596EAE" w:rsidRDefault="00596EAE" w:rsidP="00596EAE">
      <w:pPr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96E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города Ярославля осуществление функций территориальных психолого-медико-педагогических комиссий (далее – ПМПК) возложено на муниципальное учреждение Центр психолого-педагогической, медицинской и социальной помощи «Развитие» (далее – Центр «Развитие») и муниципальное учреждение Центр психолого-педагогической, медицинской и социальной помощи «Доверие» (далее – Центр «Доверие»).</w:t>
      </w:r>
      <w:proofErr w:type="gramEnd"/>
    </w:p>
    <w:p w:rsidR="00596EAE" w:rsidRPr="00596EAE" w:rsidRDefault="00596EAE" w:rsidP="00596EAE">
      <w:pPr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6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ребенка в ПМПК осуществляется с согласия родителей (законных представителей).</w:t>
      </w:r>
    </w:p>
    <w:p w:rsidR="00596EAE" w:rsidRPr="00596EAE" w:rsidRDefault="00596EAE" w:rsidP="00596EAE">
      <w:pPr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6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обследования ребенка его родители (законные представители) предъявляют в комиссию 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96E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документы:</w:t>
      </w:r>
    </w:p>
    <w:p w:rsidR="00596EAE" w:rsidRPr="00596EAE" w:rsidRDefault="00596EAE" w:rsidP="00596EAE">
      <w:pPr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6EA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заявление о проведении или согласие на проведение обследования ребенка в комиссии;</w:t>
      </w:r>
    </w:p>
    <w:p w:rsidR="00596EAE" w:rsidRPr="00596EAE" w:rsidRDefault="00596EAE" w:rsidP="00596EAE">
      <w:pPr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6EA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документ, удостоверяющий личность родителя (законного представителя) (паспорт гражданина Российской Федерации, паспорт  иностранного  гражданина (для иностранных граждан) или разрешение на временное проживание,  вид  на  жительство (для лиц без гражданства) и его копию;</w:t>
      </w:r>
    </w:p>
    <w:p w:rsidR="00596EAE" w:rsidRPr="00596EAE" w:rsidRDefault="00596EAE" w:rsidP="00596EAE">
      <w:pPr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6EA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документ, удостоверяющий личность ребенка (свидетельство о рождении ребенка для детей в возрасте до 14 лет, паспорт гражданина Российской Федерации – для детей в возрасте от 14 лет)  и его копию;</w:t>
      </w:r>
    </w:p>
    <w:p w:rsidR="00596EAE" w:rsidRPr="00596EAE" w:rsidRDefault="00596EAE" w:rsidP="00596EAE">
      <w:pPr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6EA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596EAE" w:rsidRPr="00596EAE" w:rsidRDefault="00596EAE" w:rsidP="00596EAE">
      <w:pPr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6EA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справку врачебной комиссии или справку от врача-психиатра (по профилю обращения ребенка) из медицинской организации;</w:t>
      </w:r>
    </w:p>
    <w:p w:rsidR="00596EAE" w:rsidRPr="00596EAE" w:rsidRDefault="00596EAE" w:rsidP="00596EAE">
      <w:pPr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6EA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- копию заключения </w:t>
      </w:r>
      <w:proofErr w:type="gramStart"/>
      <w:r w:rsidRPr="00596EA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комиссии</w:t>
      </w:r>
      <w:proofErr w:type="gramEnd"/>
      <w:r w:rsidRPr="00596EA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о результатах ранее проведенного обследования ребенка (кроме впервые обратившихся);</w:t>
      </w:r>
    </w:p>
    <w:p w:rsidR="00596EAE" w:rsidRPr="00596EAE" w:rsidRDefault="00596EAE" w:rsidP="00596EAE">
      <w:pPr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6EA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направление (заключение) образовательной организации, медицинской организации, организации, осуществляющей социальное обслуживание и других организаций (при наличии);</w:t>
      </w:r>
    </w:p>
    <w:p w:rsidR="00596EAE" w:rsidRPr="00596EAE" w:rsidRDefault="00596EAE" w:rsidP="00596EAE">
      <w:pPr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6EA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- характеристику </w:t>
      </w:r>
      <w:proofErr w:type="gramStart"/>
      <w:r w:rsidRPr="00596EA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обучающегося</w:t>
      </w:r>
      <w:proofErr w:type="gramEnd"/>
      <w:r w:rsidRPr="00596EA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 выданную образовательной организацией (для обучающихся образовательных организаций);</w:t>
      </w:r>
    </w:p>
    <w:p w:rsidR="00596EAE" w:rsidRPr="00596EAE" w:rsidRDefault="00596EAE" w:rsidP="00596EAE">
      <w:pPr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96EA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организаций);</w:t>
      </w:r>
      <w:proofErr w:type="gramEnd"/>
    </w:p>
    <w:p w:rsidR="00596EAE" w:rsidRPr="00596EAE" w:rsidRDefault="00596EAE" w:rsidP="00596EAE">
      <w:pPr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6EA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письменные работы по русскому языку, математике, результаты самостоятельной  продуктивной  деятельности ребенка (для обучающихся образовательных организаций);</w:t>
      </w:r>
    </w:p>
    <w:p w:rsidR="00596EAE" w:rsidRPr="00596EAE" w:rsidRDefault="00596EAE" w:rsidP="00596EAE">
      <w:pPr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6EA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справку об установлении инвалидности и ее копию (при наличии);</w:t>
      </w:r>
    </w:p>
    <w:p w:rsidR="00596EAE" w:rsidRPr="00596EAE" w:rsidRDefault="00596EAE" w:rsidP="00596EAE">
      <w:pPr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6EA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- индивидуальную программу реабилитации или </w:t>
      </w:r>
      <w:proofErr w:type="spellStart"/>
      <w:r w:rsidRPr="00596EA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абилитации</w:t>
      </w:r>
      <w:proofErr w:type="spellEnd"/>
      <w:r w:rsidRPr="00596EA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ребенка-инвалида (при наличии).</w:t>
      </w:r>
    </w:p>
    <w:p w:rsidR="00596EAE" w:rsidRPr="00596EAE" w:rsidRDefault="00596EAE" w:rsidP="00596EAE">
      <w:pPr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6EA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 </w:t>
      </w:r>
    </w:p>
    <w:p w:rsidR="00596EAE" w:rsidRPr="00596EAE" w:rsidRDefault="00596EAE" w:rsidP="00596EAE">
      <w:pPr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  на обследование ребенка на ПМПК осуществляется родителем (законным представителем) </w:t>
      </w:r>
      <w:r w:rsidRPr="00596EA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при личном обращении в Центр и при наличии вышеуказанного пакета документов</w:t>
      </w:r>
      <w:r w:rsidRPr="00596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6EAE" w:rsidRPr="00596EAE" w:rsidRDefault="00596EAE" w:rsidP="00596EAE">
      <w:pPr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неполного пакета необходимых документов или выявлении в представленных документах несоответствий родителям (законным представителям) необходимо устранить выявленные несоответствия или </w:t>
      </w:r>
      <w:proofErr w:type="gramStart"/>
      <w:r w:rsidRPr="00596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59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позднее, чем за семь рабочих дней до даты проведения обследования. По истечении указанного срока ранее поданное  заявление отклоняется, а указанное время для проведения обследования считается свободным.</w:t>
      </w:r>
    </w:p>
    <w:p w:rsidR="00596EAE" w:rsidRPr="00596EAE" w:rsidRDefault="00596EAE" w:rsidP="00596EAE">
      <w:pPr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6EAE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596EAE" w:rsidRPr="00596EAE" w:rsidRDefault="00596EAE" w:rsidP="00596EAE">
      <w:pPr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6E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комиссии носит для родителей (законных представителей) детей рекомендательный характер.</w:t>
      </w:r>
    </w:p>
    <w:p w:rsidR="00596EAE" w:rsidRPr="00596EAE" w:rsidRDefault="00596EAE" w:rsidP="0059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E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4C21A1" w:rsidRPr="00596EAE" w:rsidRDefault="004C21A1">
      <w:pPr>
        <w:rPr>
          <w:rFonts w:ascii="Times New Roman" w:hAnsi="Times New Roman" w:cs="Times New Roman"/>
          <w:lang w:val="en-US"/>
        </w:rPr>
      </w:pPr>
    </w:p>
    <w:sectPr w:rsidR="004C21A1" w:rsidRPr="00596EAE" w:rsidSect="004D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EAE"/>
    <w:rsid w:val="004C21A1"/>
    <w:rsid w:val="004D08F7"/>
    <w:rsid w:val="00596EAE"/>
    <w:rsid w:val="00AB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96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6EA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96EAE"/>
    <w:rPr>
      <w:b/>
      <w:bCs/>
    </w:rPr>
  </w:style>
  <w:style w:type="character" w:styleId="a4">
    <w:name w:val="Emphasis"/>
    <w:basedOn w:val="a0"/>
    <w:uiPriority w:val="20"/>
    <w:qFormat/>
    <w:rsid w:val="00596EAE"/>
    <w:rPr>
      <w:i/>
      <w:iCs/>
    </w:rPr>
  </w:style>
  <w:style w:type="character" w:styleId="a5">
    <w:name w:val="Hyperlink"/>
    <w:basedOn w:val="a0"/>
    <w:uiPriority w:val="99"/>
    <w:semiHidden/>
    <w:unhideWhenUsed/>
    <w:rsid w:val="00596EA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9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96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6EA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96EAE"/>
    <w:rPr>
      <w:b/>
      <w:bCs/>
    </w:rPr>
  </w:style>
  <w:style w:type="character" w:styleId="a4">
    <w:name w:val="Emphasis"/>
    <w:basedOn w:val="a0"/>
    <w:uiPriority w:val="20"/>
    <w:qFormat/>
    <w:rsid w:val="00596EAE"/>
    <w:rPr>
      <w:i/>
      <w:iCs/>
    </w:rPr>
  </w:style>
  <w:style w:type="character" w:styleId="a5">
    <w:name w:val="Hyperlink"/>
    <w:basedOn w:val="a0"/>
    <w:uiPriority w:val="99"/>
    <w:semiHidden/>
    <w:unhideWhenUsed/>
    <w:rsid w:val="00596EA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9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8160">
              <w:marLeft w:val="0"/>
              <w:marRight w:val="0"/>
              <w:marTop w:val="24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1681">
              <w:marLeft w:val="0"/>
              <w:marRight w:val="0"/>
              <w:marTop w:val="24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46057">
              <w:marLeft w:val="0"/>
              <w:marRight w:val="0"/>
              <w:marTop w:val="24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5158">
              <w:marLeft w:val="0"/>
              <w:marRight w:val="0"/>
              <w:marTop w:val="24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7467">
              <w:marLeft w:val="0"/>
              <w:marRight w:val="0"/>
              <w:marTop w:val="24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1286">
              <w:marLeft w:val="0"/>
              <w:marRight w:val="0"/>
              <w:marTop w:val="24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6686">
              <w:marLeft w:val="0"/>
              <w:marRight w:val="0"/>
              <w:marTop w:val="24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9379">
              <w:marLeft w:val="0"/>
              <w:marRight w:val="0"/>
              <w:marTop w:val="24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50405">
              <w:marLeft w:val="0"/>
              <w:marRight w:val="0"/>
              <w:marTop w:val="24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6601">
              <w:marLeft w:val="0"/>
              <w:marRight w:val="0"/>
              <w:marTop w:val="24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9">
              <w:marLeft w:val="0"/>
              <w:marRight w:val="0"/>
              <w:marTop w:val="24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432">
              <w:marLeft w:val="0"/>
              <w:marRight w:val="0"/>
              <w:marTop w:val="24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7510">
              <w:marLeft w:val="0"/>
              <w:marRight w:val="0"/>
              <w:marTop w:val="24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6363">
              <w:marLeft w:val="0"/>
              <w:marRight w:val="0"/>
              <w:marTop w:val="24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3667">
              <w:marLeft w:val="0"/>
              <w:marRight w:val="0"/>
              <w:marTop w:val="24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2849">
              <w:marLeft w:val="0"/>
              <w:marRight w:val="0"/>
              <w:marTop w:val="24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3260">
              <w:marLeft w:val="0"/>
              <w:marRight w:val="0"/>
              <w:marTop w:val="24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8219">
              <w:marLeft w:val="0"/>
              <w:marRight w:val="0"/>
              <w:marTop w:val="24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7575">
              <w:marLeft w:val="0"/>
              <w:marRight w:val="0"/>
              <w:marTop w:val="24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6583">
              <w:marLeft w:val="0"/>
              <w:marRight w:val="0"/>
              <w:marTop w:val="24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2372">
              <w:marLeft w:val="0"/>
              <w:marRight w:val="0"/>
              <w:marTop w:val="24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1464">
              <w:marLeft w:val="0"/>
              <w:marRight w:val="0"/>
              <w:marTop w:val="24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6159">
              <w:marLeft w:val="0"/>
              <w:marRight w:val="0"/>
              <w:marTop w:val="24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6996">
              <w:marLeft w:val="0"/>
              <w:marRight w:val="0"/>
              <w:marTop w:val="24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Неля</cp:lastModifiedBy>
  <cp:revision>2</cp:revision>
  <dcterms:created xsi:type="dcterms:W3CDTF">2016-08-12T13:39:00Z</dcterms:created>
  <dcterms:modified xsi:type="dcterms:W3CDTF">2020-02-25T10:06:00Z</dcterms:modified>
</cp:coreProperties>
</file>