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0C" w:rsidRDefault="0095390C" w:rsidP="0095390C">
      <w:pPr>
        <w:pStyle w:val="2"/>
        <w:jc w:val="center"/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95390C"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роект </w:t>
      </w:r>
    </w:p>
    <w:p w:rsidR="00810AD5" w:rsidRPr="0095390C" w:rsidRDefault="0095390C" w:rsidP="0095390C">
      <w:pPr>
        <w:pStyle w:val="2"/>
        <w:jc w:val="center"/>
        <w:rPr>
          <w:b w:val="0"/>
          <w:color w:val="auto"/>
        </w:rPr>
      </w:pPr>
      <w:r w:rsidRPr="0095390C"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«</w:t>
      </w:r>
      <w:proofErr w:type="spellStart"/>
      <w:r w:rsidRPr="0095390C"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ЯрТалант</w:t>
      </w:r>
      <w:proofErr w:type="spellEnd"/>
      <w:r w:rsidRPr="0095390C">
        <w:rPr>
          <w:rStyle w:val="a8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» для воспитанников с признаками одаренности через сетевую форму взаимодействия участников образовательных отношений»</w:t>
      </w:r>
    </w:p>
    <w:p w:rsidR="00810AD5" w:rsidRDefault="00810AD5" w:rsidP="00DD7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810AD5" w:rsidRPr="00613B63" w:rsidTr="007B7ED2">
        <w:tc>
          <w:tcPr>
            <w:tcW w:w="2552" w:type="dxa"/>
          </w:tcPr>
          <w:p w:rsidR="007B7ED2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69C">
              <w:rPr>
                <w:rFonts w:ascii="Times New Roman" w:hAnsi="Times New Roman"/>
                <w:sz w:val="28"/>
                <w:szCs w:val="28"/>
              </w:rPr>
              <w:t>Наименование и место нахождения образовательного учреждения (юридический и фактический адр</w:t>
            </w:r>
            <w:r w:rsidR="007B7ED2">
              <w:rPr>
                <w:rFonts w:ascii="Times New Roman" w:hAnsi="Times New Roman"/>
                <w:sz w:val="28"/>
                <w:szCs w:val="28"/>
              </w:rPr>
              <w:t xml:space="preserve">еса, контактные телефоны, факс, </w:t>
            </w:r>
            <w:proofErr w:type="gramEnd"/>
          </w:p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0144E">
              <w:rPr>
                <w:rFonts w:ascii="Times New Roman" w:hAnsi="Times New Roman"/>
                <w:sz w:val="28"/>
                <w:szCs w:val="28"/>
              </w:rPr>
              <w:t>-</w:t>
            </w:r>
            <w:r w:rsidRPr="0091569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156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38" w:type="dxa"/>
          </w:tcPr>
          <w:p w:rsidR="00613B63" w:rsidRDefault="003D5EE7" w:rsidP="00B805D1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«Д</w:t>
            </w:r>
            <w:r w:rsidR="00613B63" w:rsidRPr="00613B63">
              <w:rPr>
                <w:rFonts w:ascii="Times New Roman" w:hAnsi="Times New Roman"/>
                <w:bCs/>
                <w:sz w:val="28"/>
                <w:szCs w:val="28"/>
              </w:rPr>
              <w:t>етский сад №142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13B63" w:rsidRDefault="00613B63" w:rsidP="00B805D1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  <w:r w:rsidR="002D76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Ярославль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анняя</w:t>
            </w:r>
            <w:proofErr w:type="spellEnd"/>
            <w:r w:rsidR="007B7ED2">
              <w:rPr>
                <w:rFonts w:ascii="Times New Roman" w:hAnsi="Times New Roman"/>
                <w:bCs/>
                <w:sz w:val="28"/>
                <w:szCs w:val="28"/>
              </w:rPr>
              <w:t xml:space="preserve"> д.12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а, тел\факс 38-48-28 </w:t>
            </w:r>
            <w:proofErr w:type="spellStart"/>
            <w:r w:rsidR="00CD7DE7"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yar</w:t>
            </w:r>
            <w:r w:rsidR="003D5EE7"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="00CD7DE7"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dou</w:t>
            </w:r>
            <w:proofErr w:type="spellEnd"/>
            <w:r w:rsidR="00CD7DE7" w:rsidRPr="008B3202">
              <w:rPr>
                <w:rFonts w:ascii="Times New Roman" w:hAnsi="Times New Roman"/>
                <w:bCs/>
                <w:sz w:val="28"/>
                <w:szCs w:val="28"/>
              </w:rPr>
              <w:t>142@</w:t>
            </w:r>
            <w:proofErr w:type="spellStart"/>
            <w:r w:rsidR="00CD7DE7"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="00CD7DE7" w:rsidRPr="008B320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CD7DE7"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8B3202" w:rsidRDefault="008B3202" w:rsidP="008B3202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«Детский сад №139»</w:t>
            </w:r>
          </w:p>
          <w:p w:rsidR="008B3202" w:rsidRDefault="008B3202" w:rsidP="008B3202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Ярославль ул.</w:t>
            </w:r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Серго Орджоникидзе д. 8 а, тел\факс 38-48-28 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ds</w:t>
            </w:r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8B3202" w:rsidRDefault="008B3202" w:rsidP="008B3202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«Д</w:t>
            </w:r>
            <w:r w:rsidRPr="00613B63">
              <w:rPr>
                <w:rFonts w:ascii="Times New Roman" w:hAnsi="Times New Roman"/>
                <w:bCs/>
                <w:sz w:val="28"/>
                <w:szCs w:val="28"/>
              </w:rPr>
              <w:t>етский сад №14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0»</w:t>
            </w:r>
          </w:p>
          <w:p w:rsidR="008B3202" w:rsidRDefault="008B3202" w:rsidP="008B3202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Ярославль проезд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Доброхотова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д.18  тел\факс 38-48-28 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yardou</w:t>
            </w:r>
            <w:proofErr w:type="spellEnd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8B3202" w:rsidRDefault="008B3202" w:rsidP="008B3202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«Д</w:t>
            </w:r>
            <w:r w:rsidRPr="00613B63">
              <w:rPr>
                <w:rFonts w:ascii="Times New Roman" w:hAnsi="Times New Roman"/>
                <w:bCs/>
                <w:sz w:val="28"/>
                <w:szCs w:val="28"/>
              </w:rPr>
              <w:t>етский сад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85»</w:t>
            </w:r>
          </w:p>
          <w:p w:rsidR="00892DEB" w:rsidRPr="00BF5284" w:rsidRDefault="008B3202" w:rsidP="00B805D1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г. Ярославль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лмазная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д.3 б , тел\факс 24-03-29 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yardou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085</w:t>
            </w:r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yandex</w:t>
            </w:r>
            <w:proofErr w:type="spellEnd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10AD5" w:rsidRPr="0091569C" w:rsidTr="007B7ED2">
        <w:tc>
          <w:tcPr>
            <w:tcW w:w="2552" w:type="dxa"/>
          </w:tcPr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t>Название проекта (программы)</w:t>
            </w:r>
          </w:p>
        </w:tc>
        <w:tc>
          <w:tcPr>
            <w:tcW w:w="7938" w:type="dxa"/>
          </w:tcPr>
          <w:p w:rsidR="007706EB" w:rsidRPr="00DB1191" w:rsidRDefault="000B00AE" w:rsidP="008B32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C096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DB1191">
              <w:rPr>
                <w:rStyle w:val="a8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Разработка и реализация проекта «</w:t>
            </w:r>
            <w:proofErr w:type="spellStart"/>
            <w:r w:rsidR="00DB1191">
              <w:rPr>
                <w:rStyle w:val="a8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ЯрТалант</w:t>
            </w:r>
            <w:proofErr w:type="spellEnd"/>
            <w:r w:rsidR="00DB1191">
              <w:rPr>
                <w:rStyle w:val="a8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» для </w:t>
            </w:r>
            <w:r w:rsidR="008B3202">
              <w:rPr>
                <w:rStyle w:val="a8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воспитанников с признаками одаренности через сетевую форму взаимодействия участников образовательных отношений</w:t>
            </w:r>
            <w:r w:rsidRPr="00FC0960">
              <w:rPr>
                <w:rStyle w:val="a8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10AD5" w:rsidRPr="00613B63" w:rsidTr="007B7ED2">
        <w:tc>
          <w:tcPr>
            <w:tcW w:w="2552" w:type="dxa"/>
          </w:tcPr>
          <w:p w:rsidR="00810AD5" w:rsidRPr="0091569C" w:rsidRDefault="00A8636A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810AD5" w:rsidRPr="0091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E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810AD5" w:rsidRPr="008B3202" w:rsidRDefault="008B3202" w:rsidP="00B805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Плескевич</w:t>
            </w:r>
            <w:proofErr w:type="spellEnd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 xml:space="preserve"> Маргарита Владимировна – начальник </w:t>
            </w:r>
            <w:proofErr w:type="gramStart"/>
            <w:r w:rsidRPr="008B3202">
              <w:rPr>
                <w:rFonts w:ascii="Times New Roman" w:hAnsi="Times New Roman"/>
                <w:bCs/>
                <w:sz w:val="28"/>
                <w:szCs w:val="28"/>
              </w:rPr>
              <w:t>отдела дошкольного образования департамента образования мэрии города Ярославля</w:t>
            </w:r>
            <w:proofErr w:type="gramEnd"/>
          </w:p>
        </w:tc>
      </w:tr>
      <w:tr w:rsidR="00810AD5" w:rsidRPr="001F1445" w:rsidTr="007B7ED2">
        <w:tc>
          <w:tcPr>
            <w:tcW w:w="2552" w:type="dxa"/>
          </w:tcPr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3D5EE7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810AD5" w:rsidRDefault="008B3202" w:rsidP="00B805D1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Букарина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Павловна – заведующий </w:t>
            </w:r>
            <w:r w:rsidR="00BD5D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МДОУ «Детский сад №139</w:t>
            </w:r>
            <w:r w:rsidR="00BD5D51" w:rsidRPr="00BD5D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B3202" w:rsidRDefault="008B3202" w:rsidP="008B3202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Засухина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Ольга Михайловна</w:t>
            </w:r>
            <w:r w:rsidR="00BD5D5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  МДОУ «Детский сад №</w:t>
            </w:r>
            <w:r w:rsidR="00DD58FD"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  <w:r w:rsidRPr="00BD5D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8B3202" w:rsidRDefault="00DD58FD" w:rsidP="008B3202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Куликова Юлия Юрьевна</w:t>
            </w:r>
            <w:r w:rsidR="00BD5D51">
              <w:rPr>
                <w:rFonts w:ascii="Times New Roman" w:hAnsi="Times New Roman"/>
                <w:bCs/>
                <w:sz w:val="28"/>
                <w:szCs w:val="28"/>
              </w:rPr>
              <w:t xml:space="preserve">  - </w:t>
            </w:r>
            <w:r w:rsidR="008B3202">
              <w:rPr>
                <w:rFonts w:ascii="Times New Roman" w:hAnsi="Times New Roman"/>
                <w:bCs/>
                <w:sz w:val="28"/>
                <w:szCs w:val="28"/>
              </w:rPr>
              <w:t>заведующий  МДОУ «Детский сад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8B3202" w:rsidRPr="00BD5D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DD58FD" w:rsidRDefault="008B3202" w:rsidP="008B3202">
            <w:pPr>
              <w:pStyle w:val="a4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Пепина Ирина Львовна – заведующий  МДОУ </w:t>
            </w:r>
          </w:p>
          <w:p w:rsidR="00BD5D51" w:rsidRPr="008B3202" w:rsidRDefault="008B3202" w:rsidP="00DD58FD">
            <w:pPr>
              <w:pStyle w:val="a4"/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«Детский сад №85</w:t>
            </w:r>
            <w:r w:rsidRPr="00BD5D5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8636A" w:rsidRPr="001F1445" w:rsidTr="007B7ED2">
        <w:tc>
          <w:tcPr>
            <w:tcW w:w="2552" w:type="dxa"/>
          </w:tcPr>
          <w:p w:rsidR="00A8636A" w:rsidRPr="0091569C" w:rsidRDefault="00A8636A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7938" w:type="dxa"/>
          </w:tcPr>
          <w:p w:rsidR="00A8636A" w:rsidRPr="00613B63" w:rsidRDefault="00BD5D51" w:rsidP="00B805D1">
            <w:pPr>
              <w:pStyle w:val="a4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центр развития образования города Ярославля</w:t>
            </w:r>
          </w:p>
        </w:tc>
      </w:tr>
      <w:tr w:rsidR="00810AD5" w:rsidRPr="0091569C" w:rsidTr="007B7ED2">
        <w:tc>
          <w:tcPr>
            <w:tcW w:w="2552" w:type="dxa"/>
          </w:tcPr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  <w:r w:rsidR="0012387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938" w:type="dxa"/>
          </w:tcPr>
          <w:p w:rsidR="00DD58FD" w:rsidRDefault="00AD3883" w:rsidP="00DD58FD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Актуальность проекта: </w:t>
            </w:r>
            <w:r w:rsidR="00CD7DE7" w:rsidRPr="00BE543F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F7139" w:rsidRPr="00221E42">
              <w:rPr>
                <w:color w:val="000000"/>
                <w:spacing w:val="-4"/>
              </w:rPr>
              <w:t xml:space="preserve">   </w:t>
            </w:r>
            <w:r w:rsidR="00DD58FD" w:rsidRPr="00C27B91">
              <w:rPr>
                <w:rFonts w:ascii="Times New Roman" w:hAnsi="Times New Roman"/>
                <w:sz w:val="28"/>
                <w:szCs w:val="28"/>
              </w:rPr>
              <w:t xml:space="preserve">Проблема развития одаренности подрастающего поколения имеет социальную значимость, т.к. одаренные дети XXI века будут осуществлять прогресс общества, а прогресс общества будет зависеть от того, сколько в обществе будет ученых, конструкторов, изобретателей, деятелей науки и культуры.  </w:t>
            </w:r>
          </w:p>
          <w:p w:rsidR="00DD58FD" w:rsidRPr="00203CF7" w:rsidRDefault="00104E20" w:rsidP="00104E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Самым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сенз</w:t>
            </w:r>
            <w:r w:rsidR="00DD58FD" w:rsidRPr="00203CF7">
              <w:rPr>
                <w:rFonts w:ascii="Times New Roman" w:eastAsia="Times New Roman" w:hAnsi="Times New Roman"/>
                <w:sz w:val="28"/>
                <w:szCs w:val="28"/>
              </w:rPr>
              <w:t>итивным</w:t>
            </w:r>
            <w:proofErr w:type="spellEnd"/>
            <w:r w:rsidR="00DD58FD" w:rsidRPr="00203CF7">
              <w:rPr>
                <w:rFonts w:ascii="Times New Roman" w:eastAsia="Times New Roman" w:hAnsi="Times New Roman"/>
                <w:sz w:val="28"/>
                <w:szCs w:val="28"/>
              </w:rPr>
              <w:t xml:space="preserve"> периодом для развития способностей является раннее детство и дошкольный возраст. Для ребенка этого возраста характерна усиленная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Отличительными чертами дошкольного </w:t>
            </w:r>
            <w:r w:rsidR="00DD58FD" w:rsidRPr="00203CF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Огромный потенциал, заложенный природой, при благоприятных условиях эффективно развивается и дает возможность достигать больших высот в развитии. Исходя из этого, для развития творческих и интеллектуальных  способностей в дошкольных образовательных учреждениях необходимо своевременно выявлять детей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признаками</w:t>
            </w:r>
            <w:r w:rsidR="00DD58FD" w:rsidRPr="00203CF7">
              <w:rPr>
                <w:rFonts w:ascii="Times New Roman" w:eastAsia="Times New Roman" w:hAnsi="Times New Roman"/>
                <w:sz w:val="28"/>
                <w:szCs w:val="28"/>
              </w:rPr>
              <w:t xml:space="preserve"> одаренности, проводить работу по сохранению и дальнейшему развитию их способностей, опираясь на собственную активность детей, объединяя усилия педагогов и родителей.</w:t>
            </w:r>
          </w:p>
          <w:p w:rsidR="00613B63" w:rsidRPr="00DD58FD" w:rsidRDefault="00DD58FD" w:rsidP="00104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Одаренный ребенок должен иметь возможность общения со       столь же одаренными сверстниками. Выполнение этого условия возможно через организацию сетевого взаимодействия, которое </w:t>
            </w:r>
            <w:r w:rsidRPr="00843F39">
              <w:rPr>
                <w:rFonts w:ascii="Times New Roman" w:hAnsi="Times New Roman"/>
                <w:sz w:val="28"/>
                <w:szCs w:val="28"/>
              </w:rPr>
              <w:t>позволяет решать  образовательные задачи, которые ранее были не под силу отдельному учреждению, оно генерирует новые формы работы и форматы взаимодействия (сетевые проекты и программы, обмен образовательными результатами, профессиональный рост педагогов).</w:t>
            </w:r>
          </w:p>
        </w:tc>
      </w:tr>
      <w:tr w:rsidR="00810AD5" w:rsidRPr="0091569C" w:rsidTr="007B7ED2">
        <w:tc>
          <w:tcPr>
            <w:tcW w:w="2552" w:type="dxa"/>
          </w:tcPr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lastRenderedPageBreak/>
              <w:t>Краткое обозначение значимости для развития МСО г. Ярославля</w:t>
            </w:r>
          </w:p>
        </w:tc>
        <w:tc>
          <w:tcPr>
            <w:tcW w:w="7938" w:type="dxa"/>
          </w:tcPr>
          <w:p w:rsidR="00F1665A" w:rsidRPr="007B7ED2" w:rsidRDefault="00FF2671" w:rsidP="00BD4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направлен на </w:t>
            </w:r>
            <w:r w:rsidR="00203CF7"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педагогов ДОУ, тиражирование опыта педагогам города Ярославля.</w:t>
            </w:r>
          </w:p>
        </w:tc>
      </w:tr>
      <w:tr w:rsidR="00810AD5" w:rsidRPr="0091569C" w:rsidTr="007B7ED2">
        <w:tc>
          <w:tcPr>
            <w:tcW w:w="2552" w:type="dxa"/>
          </w:tcPr>
          <w:p w:rsidR="00810AD5" w:rsidRPr="0091569C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t>Ключевая идея, цель, задачи предлагаемого проекта (программы)</w:t>
            </w:r>
          </w:p>
        </w:tc>
        <w:tc>
          <w:tcPr>
            <w:tcW w:w="7938" w:type="dxa"/>
          </w:tcPr>
          <w:p w:rsidR="00203CF7" w:rsidRPr="006B392F" w:rsidRDefault="00203CF7" w:rsidP="006B392F">
            <w:pPr>
              <w:pStyle w:val="ae"/>
              <w:rPr>
                <w:sz w:val="28"/>
                <w:szCs w:val="28"/>
              </w:rPr>
            </w:pPr>
            <w:r w:rsidRPr="006B392F">
              <w:rPr>
                <w:sz w:val="28"/>
                <w:szCs w:val="28"/>
              </w:rPr>
              <w:t xml:space="preserve">Сегодня для России чрезвычайно актуальна проблема выявления, развития и поддержки одаренных детей. Это важно потому, что полное раскрытие способностей и таланта каждого ребенка значимо не только для него самого, но и для общества в целом. Именно талантливые дети и молодежь обеспечивают тот потенциал страны, который позволяет ей делать качественный скачок в экономической и социальной сфере. Проект </w:t>
            </w:r>
            <w:r w:rsidR="006B392F" w:rsidRPr="006B392F">
              <w:rPr>
                <w:sz w:val="28"/>
                <w:szCs w:val="28"/>
              </w:rPr>
              <w:t xml:space="preserve"> предусматривает работу </w:t>
            </w:r>
            <w:r w:rsidRPr="006B392F">
              <w:rPr>
                <w:sz w:val="28"/>
                <w:szCs w:val="28"/>
              </w:rPr>
              <w:t xml:space="preserve"> с д</w:t>
            </w:r>
            <w:r w:rsidR="006B392F" w:rsidRPr="006B392F">
              <w:rPr>
                <w:sz w:val="28"/>
                <w:szCs w:val="28"/>
              </w:rPr>
              <w:t>етьми с признаками одаренности для того</w:t>
            </w:r>
            <w:r w:rsidRPr="006B392F">
              <w:rPr>
                <w:sz w:val="28"/>
                <w:szCs w:val="28"/>
              </w:rPr>
              <w:t>, чтобы стимулировать развитие наиболее способных дошкольников, способствовать их развитию, расширять базу познавательных интересов и интеллектуальных умений.</w:t>
            </w:r>
          </w:p>
          <w:p w:rsidR="00AD3883" w:rsidRDefault="00BE543F" w:rsidP="00B805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Цель проекта:</w:t>
            </w:r>
            <w:r w:rsidR="00FB74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612D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DB1191" w:rsidRPr="00DB1191" w:rsidRDefault="00DB1191" w:rsidP="00DB1191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91">
              <w:rPr>
                <w:rFonts w:ascii="Times New Roman" w:hAnsi="Times New Roman"/>
                <w:bCs/>
                <w:sz w:val="28"/>
                <w:szCs w:val="28"/>
              </w:rPr>
              <w:t xml:space="preserve">Модернизация пространства дошкольного учреждения путем расширения опыта сетевого взаимодействия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участников образовательных отношений по психолого-педагогическому сопровождению воспитанников с признаками одаренности.</w:t>
            </w:r>
          </w:p>
          <w:p w:rsidR="00A8636A" w:rsidRPr="00BC34B5" w:rsidRDefault="00613B63" w:rsidP="00B805D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34B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Задачи проекта: </w:t>
            </w:r>
          </w:p>
          <w:p w:rsidR="00E20D3F" w:rsidRDefault="00E20D3F" w:rsidP="008D6AF4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>Повышение профессиональной компетентности педагогов ДОУ по вопросам сопровождения воспитанников, имеющих признаки одаренности.</w:t>
            </w:r>
          </w:p>
          <w:p w:rsidR="008D6AF4" w:rsidRPr="00DB1191" w:rsidRDefault="008D6AF4" w:rsidP="008D6AF4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91">
              <w:rPr>
                <w:rFonts w:ascii="Times New Roman" w:hAnsi="Times New Roman"/>
                <w:bCs/>
                <w:sz w:val="28"/>
                <w:szCs w:val="28"/>
              </w:rPr>
              <w:t xml:space="preserve">Способствовать овладению педагогами новыми </w:t>
            </w:r>
            <w:r w:rsidRPr="00DB119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образовательными технологиями и методами  с использованием ресурсов участников сети </w:t>
            </w:r>
          </w:p>
          <w:p w:rsidR="008D6AF4" w:rsidRPr="008D6AF4" w:rsidRDefault="008D6AF4" w:rsidP="008D6AF4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9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Обеспечить вариативность и разнообразие содержания организационных форм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работы с детьми с признаками одаренности</w:t>
            </w:r>
          </w:p>
          <w:p w:rsidR="00E20D3F" w:rsidRDefault="00E20D3F" w:rsidP="00DB1191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>Создание специальной развивающей творческой среды, способствующих выявлению детей с признаками одаренности и развитию их творческого и интеллектуального потенциала.</w:t>
            </w:r>
          </w:p>
          <w:p w:rsidR="008D6AF4" w:rsidRPr="008D6AF4" w:rsidRDefault="008D6AF4" w:rsidP="008D6AF4">
            <w:pPr>
              <w:numPr>
                <w:ilvl w:val="0"/>
                <w:numId w:val="22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191">
              <w:rPr>
                <w:rFonts w:ascii="Times New Roman" w:hAnsi="Times New Roman"/>
                <w:bCs/>
                <w:sz w:val="28"/>
                <w:szCs w:val="28"/>
              </w:rPr>
              <w:t>Обеспечить реализацию способнос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тей воспитанников с разными видами одаренности</w:t>
            </w:r>
          </w:p>
          <w:p w:rsidR="00DB1191" w:rsidRPr="008D6AF4" w:rsidRDefault="00E20D3F" w:rsidP="008D6AF4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>Координация и интеграция деятельности педагогов</w:t>
            </w:r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 xml:space="preserve"> родителей </w:t>
            </w:r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 xml:space="preserve">и социальных партнеров </w:t>
            </w: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>по сопровождению воспитанников с признаками одаренности.</w:t>
            </w:r>
          </w:p>
        </w:tc>
      </w:tr>
      <w:tr w:rsidR="00810AD5" w:rsidRPr="00921F08" w:rsidTr="007B7ED2">
        <w:tc>
          <w:tcPr>
            <w:tcW w:w="2552" w:type="dxa"/>
          </w:tcPr>
          <w:p w:rsidR="00810AD5" w:rsidRPr="00613B63" w:rsidRDefault="00810AD5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8402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</w:tc>
        <w:tc>
          <w:tcPr>
            <w:tcW w:w="7938" w:type="dxa"/>
          </w:tcPr>
          <w:p w:rsidR="00533051" w:rsidRDefault="00F63117" w:rsidP="00B805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117">
              <w:rPr>
                <w:rFonts w:ascii="Times New Roman" w:eastAsia="Times New Roman" w:hAnsi="Times New Roman"/>
                <w:b/>
                <w:sz w:val="28"/>
                <w:szCs w:val="28"/>
              </w:rPr>
              <w:t>Кадры:</w:t>
            </w:r>
            <w:r w:rsidRPr="00F6311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B74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3251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533051">
              <w:rPr>
                <w:rFonts w:ascii="Times New Roman" w:eastAsia="Times New Roman" w:hAnsi="Times New Roman"/>
                <w:sz w:val="28"/>
                <w:szCs w:val="28"/>
              </w:rPr>
              <w:t>едагоги ДОУ</w:t>
            </w:r>
            <w:r w:rsidR="00E20D3F">
              <w:rPr>
                <w:rFonts w:ascii="Times New Roman" w:eastAsia="Times New Roman" w:hAnsi="Times New Roman"/>
                <w:sz w:val="28"/>
                <w:szCs w:val="28"/>
              </w:rPr>
              <w:t>, участники сетевого взаимодействия</w:t>
            </w:r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>, социальные партнеры</w:t>
            </w:r>
          </w:p>
          <w:p w:rsidR="00E25F4B" w:rsidRDefault="00E25F4B" w:rsidP="00B805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959C7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Материально-техническое: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помещение, мультимедийное оборудование (компьютеры, проекторы, экраны, информационные носители</w:t>
            </w:r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>), развивающие пособия и игры</w:t>
            </w:r>
            <w:proofErr w:type="gramEnd"/>
          </w:p>
          <w:p w:rsidR="00E25F4B" w:rsidRPr="002B4C91" w:rsidRDefault="00E25F4B" w:rsidP="00B805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8959C7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Информационно-методическое</w:t>
            </w:r>
            <w:proofErr w:type="gramEnd"/>
            <w:r w:rsidRPr="008959C7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47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интернет ресурсы федерального и регионального уровня, нормативно-правовая база</w:t>
            </w:r>
          </w:p>
        </w:tc>
      </w:tr>
      <w:tr w:rsidR="00F709B9" w:rsidRPr="00921F08" w:rsidTr="007B7ED2">
        <w:tc>
          <w:tcPr>
            <w:tcW w:w="2552" w:type="dxa"/>
          </w:tcPr>
          <w:p w:rsidR="00F709B9" w:rsidRPr="00D8402A" w:rsidRDefault="00F709B9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механизмы реализации проекта</w:t>
            </w:r>
          </w:p>
        </w:tc>
        <w:tc>
          <w:tcPr>
            <w:tcW w:w="7938" w:type="dxa"/>
          </w:tcPr>
          <w:p w:rsidR="00F709B9" w:rsidRPr="00F709B9" w:rsidRDefault="00F709B9" w:rsidP="00B805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09B9">
              <w:rPr>
                <w:rFonts w:ascii="Times New Roman" w:eastAsia="Times New Roman" w:hAnsi="Times New Roman"/>
                <w:sz w:val="28"/>
                <w:szCs w:val="28"/>
              </w:rPr>
              <w:t>Этапы реализации проекта:</w:t>
            </w:r>
          </w:p>
          <w:p w:rsidR="00F709B9" w:rsidRPr="00F63117" w:rsidRDefault="006B392F" w:rsidP="00F709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рассчитан на 2 года и предназначен для всех участников образовательных отношений в рамках сетевого взаимодействия</w:t>
            </w:r>
          </w:p>
        </w:tc>
      </w:tr>
      <w:tr w:rsidR="00D8402A" w:rsidRPr="009572F8" w:rsidTr="007B7ED2">
        <w:trPr>
          <w:trHeight w:val="1666"/>
        </w:trPr>
        <w:tc>
          <w:tcPr>
            <w:tcW w:w="2552" w:type="dxa"/>
          </w:tcPr>
          <w:p w:rsidR="00D8402A" w:rsidRDefault="00D8402A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69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D8402A" w:rsidRPr="0091569C" w:rsidRDefault="00D8402A" w:rsidP="008D6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D6AF4" w:rsidRDefault="008D6AF4" w:rsidP="008D6AF4">
            <w:pPr>
              <w:pStyle w:val="a9"/>
              <w:numPr>
                <w:ilvl w:val="0"/>
                <w:numId w:val="24"/>
              </w:numPr>
              <w:tabs>
                <w:tab w:val="left" w:pos="-108"/>
                <w:tab w:val="left" w:pos="34"/>
                <w:tab w:val="left" w:pos="17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системы мониторинга предпосылок одаренности у детей дошкольного возраста;</w:t>
            </w:r>
          </w:p>
          <w:p w:rsidR="008D6AF4" w:rsidRPr="00104E20" w:rsidRDefault="008D6AF4" w:rsidP="00104E20">
            <w:pPr>
              <w:pStyle w:val="a9"/>
              <w:numPr>
                <w:ilvl w:val="0"/>
                <w:numId w:val="24"/>
              </w:numPr>
              <w:tabs>
                <w:tab w:val="left" w:pos="-108"/>
                <w:tab w:val="left" w:pos="34"/>
                <w:tab w:val="left" w:pos="176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104E20">
              <w:rPr>
                <w:sz w:val="28"/>
                <w:szCs w:val="28"/>
              </w:rPr>
              <w:t xml:space="preserve">творческого потенциала </w:t>
            </w:r>
            <w:r>
              <w:rPr>
                <w:sz w:val="28"/>
                <w:szCs w:val="28"/>
              </w:rPr>
              <w:t xml:space="preserve"> воспитанников</w:t>
            </w:r>
            <w:r w:rsidRPr="00E20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признаками одаренности </w:t>
            </w:r>
            <w:r w:rsidRPr="00E20D3F">
              <w:rPr>
                <w:sz w:val="28"/>
                <w:szCs w:val="28"/>
              </w:rPr>
              <w:t xml:space="preserve">за счет интеграции </w:t>
            </w:r>
            <w:r w:rsidR="00104E20">
              <w:rPr>
                <w:sz w:val="28"/>
                <w:szCs w:val="28"/>
              </w:rPr>
              <w:t xml:space="preserve">деятельности </w:t>
            </w:r>
            <w:r w:rsidRPr="00E20D3F">
              <w:rPr>
                <w:sz w:val="28"/>
                <w:szCs w:val="28"/>
              </w:rPr>
              <w:t xml:space="preserve">ДОУ </w:t>
            </w:r>
            <w:r>
              <w:rPr>
                <w:sz w:val="28"/>
                <w:szCs w:val="28"/>
              </w:rPr>
              <w:t xml:space="preserve">с участниками образовательных отношений в </w:t>
            </w:r>
            <w:r w:rsidR="00104E20">
              <w:rPr>
                <w:sz w:val="28"/>
                <w:szCs w:val="28"/>
              </w:rPr>
              <w:t>процессе реализации проекта «</w:t>
            </w:r>
            <w:proofErr w:type="spellStart"/>
            <w:r w:rsidR="00104E20">
              <w:rPr>
                <w:sz w:val="28"/>
                <w:szCs w:val="28"/>
              </w:rPr>
              <w:t>ЯрТалант</w:t>
            </w:r>
            <w:proofErr w:type="spellEnd"/>
            <w:r w:rsidR="00104E20">
              <w:rPr>
                <w:sz w:val="28"/>
                <w:szCs w:val="28"/>
              </w:rPr>
              <w:t>»</w:t>
            </w:r>
          </w:p>
          <w:p w:rsidR="008D6AF4" w:rsidRPr="00390350" w:rsidRDefault="008D6AF4" w:rsidP="008D6A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350">
              <w:rPr>
                <w:rFonts w:ascii="Times New Roman" w:hAnsi="Times New Roman"/>
                <w:sz w:val="28"/>
                <w:szCs w:val="28"/>
              </w:rPr>
              <w:t xml:space="preserve">Расширение спектра дополнительных образовательных услуг,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детей с признаками одаренности.</w:t>
            </w:r>
          </w:p>
          <w:p w:rsidR="008D6AF4" w:rsidRDefault="008D6AF4" w:rsidP="008D6AF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профессиональной компетентности педагогов по психолого-педагогическому сопровождению детей с признаками одаренности</w:t>
            </w:r>
          </w:p>
          <w:p w:rsidR="008D6AF4" w:rsidRPr="008D6AF4" w:rsidRDefault="008D6AF4" w:rsidP="00104E2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реализация</w:t>
            </w:r>
            <w:r w:rsidR="00104E20">
              <w:rPr>
                <w:rFonts w:ascii="Times New Roman" w:hAnsi="Times New Roman"/>
                <w:sz w:val="28"/>
                <w:szCs w:val="28"/>
              </w:rPr>
              <w:t xml:space="preserve"> досуговых сетевых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проектов</w:t>
            </w:r>
            <w:r w:rsidR="00104E20">
              <w:rPr>
                <w:rFonts w:ascii="Times New Roman" w:hAnsi="Times New Roman"/>
                <w:sz w:val="28"/>
                <w:szCs w:val="28"/>
              </w:rPr>
              <w:t xml:space="preserve"> по различным видам одарённости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E20">
              <w:rPr>
                <w:rFonts w:ascii="Times New Roman" w:hAnsi="Times New Roman"/>
                <w:sz w:val="28"/>
                <w:szCs w:val="28"/>
              </w:rPr>
              <w:t xml:space="preserve"> (см. приложение №1)</w:t>
            </w:r>
          </w:p>
        </w:tc>
      </w:tr>
      <w:tr w:rsidR="008D6AF4" w:rsidRPr="009572F8" w:rsidTr="007B7ED2">
        <w:trPr>
          <w:trHeight w:val="1666"/>
        </w:trPr>
        <w:tc>
          <w:tcPr>
            <w:tcW w:w="2552" w:type="dxa"/>
          </w:tcPr>
          <w:p w:rsidR="008D6AF4" w:rsidRDefault="008D6AF4" w:rsidP="008D6A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:rsidR="008D6AF4" w:rsidRPr="0091569C" w:rsidRDefault="008D6AF4" w:rsidP="00B80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E4E43" w:rsidRPr="009E4E43" w:rsidRDefault="008D6AF4" w:rsidP="009E4E43">
            <w:pPr>
              <w:numPr>
                <w:ilvl w:val="0"/>
                <w:numId w:val="19"/>
              </w:numPr>
              <w:spacing w:after="0" w:line="240" w:lineRule="auto"/>
              <w:ind w:left="176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Pr="00BC34B5">
              <w:rPr>
                <w:rFonts w:ascii="Times New Roman" w:hAnsi="Times New Roman"/>
                <w:sz w:val="28"/>
                <w:szCs w:val="28"/>
              </w:rPr>
              <w:t xml:space="preserve"> модели </w:t>
            </w:r>
            <w:r w:rsidRPr="00BC34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 проекта сетевого </w:t>
            </w:r>
            <w:r w:rsidR="009E4E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D6AF4" w:rsidRPr="00BD46CD" w:rsidRDefault="009E4E43" w:rsidP="009E4E43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8D6AF4" w:rsidRPr="00BC34B5">
              <w:rPr>
                <w:rFonts w:ascii="Times New Roman" w:eastAsia="Times New Roman" w:hAnsi="Times New Roman"/>
                <w:sz w:val="28"/>
                <w:szCs w:val="28"/>
              </w:rPr>
              <w:t>взаимодействия</w:t>
            </w:r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>ЯрТалант</w:t>
            </w:r>
            <w:proofErr w:type="spellEnd"/>
            <w:r w:rsidR="008D6AF4">
              <w:rPr>
                <w:rFonts w:ascii="Times New Roman" w:eastAsia="Times New Roman" w:hAnsi="Times New Roman"/>
                <w:sz w:val="28"/>
                <w:szCs w:val="28"/>
              </w:rPr>
              <w:t xml:space="preserve">»; </w:t>
            </w:r>
          </w:p>
          <w:p w:rsidR="008D6AF4" w:rsidRDefault="008D6AF4" w:rsidP="009E4E43">
            <w:pPr>
              <w:pStyle w:val="a9"/>
              <w:numPr>
                <w:ilvl w:val="0"/>
                <w:numId w:val="19"/>
              </w:numPr>
              <w:tabs>
                <w:tab w:val="left" w:pos="-108"/>
                <w:tab w:val="left" w:pos="34"/>
                <w:tab w:val="left" w:pos="176"/>
              </w:tabs>
              <w:spacing w:after="0"/>
              <w:ind w:left="743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рекомендации для педагогов ДОУ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9E4E43" w:rsidRDefault="009E4E43" w:rsidP="009E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D6AF4" w:rsidRPr="008D6AF4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психолого-педагогическому сопровождению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AF4" w:rsidRPr="008D6AF4" w:rsidRDefault="009E4E43" w:rsidP="009E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D6AF4" w:rsidRPr="008D6AF4">
              <w:rPr>
                <w:rFonts w:ascii="Times New Roman" w:hAnsi="Times New Roman"/>
                <w:sz w:val="28"/>
                <w:szCs w:val="28"/>
              </w:rPr>
              <w:t>воспитанников с признаками одаренности.</w:t>
            </w:r>
          </w:p>
        </w:tc>
      </w:tr>
    </w:tbl>
    <w:p w:rsidR="007B7ED2" w:rsidRDefault="007B7ED2" w:rsidP="00B805D1">
      <w:pPr>
        <w:rPr>
          <w:rFonts w:ascii="Times New Roman" w:hAnsi="Times New Roman"/>
          <w:sz w:val="28"/>
          <w:szCs w:val="28"/>
        </w:rPr>
      </w:pPr>
    </w:p>
    <w:p w:rsidR="009966F4" w:rsidRPr="009966F4" w:rsidRDefault="009966F4" w:rsidP="009966F4">
      <w:pPr>
        <w:rPr>
          <w:rFonts w:ascii="Times New Roman" w:hAnsi="Times New Roman"/>
          <w:b/>
          <w:i/>
          <w:caps/>
          <w:sz w:val="28"/>
          <w:szCs w:val="28"/>
        </w:rPr>
      </w:pPr>
      <w:r w:rsidRPr="009966F4">
        <w:rPr>
          <w:rFonts w:ascii="Times New Roman" w:hAnsi="Times New Roman"/>
          <w:b/>
          <w:i/>
          <w:caps/>
          <w:sz w:val="28"/>
          <w:szCs w:val="28"/>
        </w:rPr>
        <w:lastRenderedPageBreak/>
        <w:t>Этапы реализации</w:t>
      </w:r>
    </w:p>
    <w:p w:rsidR="009966F4" w:rsidRPr="009966F4" w:rsidRDefault="009966F4" w:rsidP="009966F4">
      <w:pPr>
        <w:rPr>
          <w:rFonts w:ascii="Times New Roman" w:hAnsi="Times New Roman"/>
          <w:sz w:val="28"/>
          <w:szCs w:val="28"/>
        </w:rPr>
      </w:pPr>
      <w:r w:rsidRPr="009966F4">
        <w:rPr>
          <w:rFonts w:ascii="Times New Roman" w:hAnsi="Times New Roman"/>
          <w:b/>
          <w:bCs/>
          <w:sz w:val="28"/>
          <w:szCs w:val="28"/>
        </w:rPr>
        <w:t xml:space="preserve">1 этап Информационно-аналитический </w:t>
      </w:r>
      <w:r w:rsidRPr="009966F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май 2017</w:t>
      </w:r>
      <w:r w:rsidRPr="009966F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9966F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9966F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13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4"/>
        <w:gridCol w:w="4536"/>
        <w:gridCol w:w="2835"/>
      </w:tblGrid>
      <w:tr w:rsidR="009966F4" w:rsidRPr="009966F4" w:rsidTr="009E4E43">
        <w:trPr>
          <w:trHeight w:val="454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ind w:left="-765" w:firstLine="7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2835" w:type="dxa"/>
            <w:shd w:val="clear" w:color="auto" w:fill="FFFFFF"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66F4" w:rsidRPr="009966F4" w:rsidTr="009E4E43">
        <w:trPr>
          <w:trHeight w:val="1155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Пакет нормативно-правовых документов: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Положение о сетевой форме реализации образовательных программ;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Договор о сетевом взаимодействии;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Положение о координационном совете;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Положение о проектной группе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Организация деятельности ДОУ участников сети в соответствии с требованиями действующего законодательства</w:t>
            </w:r>
          </w:p>
        </w:tc>
      </w:tr>
      <w:tr w:rsidR="009966F4" w:rsidRPr="009966F4" w:rsidTr="009E4E43">
        <w:trPr>
          <w:trHeight w:val="1369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Определение  участников сетевого проекта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D031E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Определены участники сетевого взаимодействия</w:t>
            </w:r>
            <w:r w:rsidR="004A0666" w:rsidRPr="009E4E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Заключены  договора о сетевом взаимодействии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Мотивация участников к разработке и реализации проекта</w:t>
            </w:r>
          </w:p>
        </w:tc>
      </w:tr>
      <w:tr w:rsidR="009966F4" w:rsidRPr="009966F4" w:rsidTr="009E4E43">
        <w:trPr>
          <w:trHeight w:val="1155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Создание координационного совета</w:t>
            </w:r>
          </w:p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 xml:space="preserve">Составлен план сетевого взаимодействия по теме проекта  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Определена  стратегия деятельности участников сетевого взаимодействия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6F4" w:rsidRPr="009966F4" w:rsidTr="009E4E43">
        <w:trPr>
          <w:trHeight w:val="1486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Создание проектных групп ДОУ</w:t>
            </w:r>
          </w:p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Разработаны  и утверждены: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положение о проектной группе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приказ о создании проектной группы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Определены проектные группы в каждом ДОУ</w:t>
            </w:r>
          </w:p>
        </w:tc>
      </w:tr>
      <w:tr w:rsidR="009966F4" w:rsidRPr="009966F4" w:rsidTr="009E4E43">
        <w:trPr>
          <w:trHeight w:val="1155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Проблемный анализ организационной структуры, ресурсных возможностей ДОУ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Разработан мониторинг ресурсных возможностей ДОУ участников сети: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(критерии и показатели)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Системный анализ опыта работы ДОУ по теме проекта</w:t>
            </w:r>
          </w:p>
        </w:tc>
      </w:tr>
    </w:tbl>
    <w:p w:rsidR="009966F4" w:rsidRPr="009966F4" w:rsidRDefault="009966F4" w:rsidP="009966F4">
      <w:pPr>
        <w:rPr>
          <w:rFonts w:ascii="Times New Roman" w:hAnsi="Times New Roman"/>
          <w:b/>
          <w:sz w:val="28"/>
          <w:szCs w:val="28"/>
        </w:rPr>
      </w:pPr>
      <w:r w:rsidRPr="009966F4">
        <w:rPr>
          <w:rFonts w:ascii="Times New Roman" w:hAnsi="Times New Roman"/>
          <w:b/>
          <w:bCs/>
          <w:sz w:val="28"/>
          <w:szCs w:val="28"/>
        </w:rPr>
        <w:t>2  этап  планово-организационный  (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9966F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D57FDC">
        <w:rPr>
          <w:rFonts w:ascii="Times New Roman" w:hAnsi="Times New Roman"/>
          <w:b/>
          <w:sz w:val="28"/>
          <w:szCs w:val="28"/>
        </w:rPr>
        <w:t xml:space="preserve"> </w:t>
      </w:r>
      <w:r w:rsidRPr="009966F4">
        <w:rPr>
          <w:rFonts w:ascii="Times New Roman" w:hAnsi="Times New Roman"/>
          <w:b/>
          <w:sz w:val="28"/>
          <w:szCs w:val="28"/>
        </w:rPr>
        <w:t>г-</w:t>
      </w:r>
      <w:r w:rsidR="00D57FDC">
        <w:rPr>
          <w:rFonts w:ascii="Times New Roman" w:hAnsi="Times New Roman"/>
          <w:b/>
          <w:sz w:val="28"/>
          <w:szCs w:val="28"/>
        </w:rPr>
        <w:t xml:space="preserve">октябрь </w:t>
      </w:r>
      <w:r w:rsidRPr="009966F4">
        <w:rPr>
          <w:rFonts w:ascii="Times New Roman" w:hAnsi="Times New Roman"/>
          <w:b/>
          <w:sz w:val="28"/>
          <w:szCs w:val="28"/>
        </w:rPr>
        <w:t xml:space="preserve"> 201</w:t>
      </w:r>
      <w:r w:rsidR="00D57FDC">
        <w:rPr>
          <w:rFonts w:ascii="Times New Roman" w:hAnsi="Times New Roman"/>
          <w:b/>
          <w:sz w:val="28"/>
          <w:szCs w:val="28"/>
        </w:rPr>
        <w:t>7</w:t>
      </w:r>
      <w:r w:rsidRPr="009966F4">
        <w:rPr>
          <w:rFonts w:ascii="Times New Roman" w:hAnsi="Times New Roman"/>
          <w:b/>
          <w:sz w:val="28"/>
          <w:szCs w:val="28"/>
        </w:rPr>
        <w:t>г)</w:t>
      </w:r>
    </w:p>
    <w:tbl>
      <w:tblPr>
        <w:tblW w:w="1013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4"/>
        <w:gridCol w:w="4536"/>
        <w:gridCol w:w="2835"/>
      </w:tblGrid>
      <w:tr w:rsidR="009966F4" w:rsidRPr="009966F4" w:rsidTr="009E4E43">
        <w:trPr>
          <w:trHeight w:val="454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ind w:left="-765" w:firstLine="7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2835" w:type="dxa"/>
            <w:shd w:val="clear" w:color="auto" w:fill="FFFFFF"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66F4" w:rsidRPr="009966F4" w:rsidTr="009E4E43">
        <w:trPr>
          <w:trHeight w:val="306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методического сопровождения педагогов по данному направлению </w:t>
            </w:r>
          </w:p>
        </w:tc>
        <w:tc>
          <w:tcPr>
            <w:tcW w:w="4536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Проведение семинаров, консультаций, мастер-классов, разработан план методического сопровождения педагогов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966F4" w:rsidRPr="009E4E43">
              <w:rPr>
                <w:rFonts w:ascii="Times New Roman" w:hAnsi="Times New Roman"/>
                <w:bCs/>
                <w:sz w:val="24"/>
                <w:szCs w:val="24"/>
              </w:rPr>
              <w:t>овышение профессиональной компетентности педагогов по</w:t>
            </w:r>
            <w:r w:rsidR="00D57FDC"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66F4" w:rsidRPr="009E4E43">
              <w:rPr>
                <w:rFonts w:ascii="Times New Roman" w:hAnsi="Times New Roman"/>
                <w:bCs/>
                <w:sz w:val="24"/>
                <w:szCs w:val="24"/>
              </w:rPr>
              <w:t>теме проекта</w:t>
            </w:r>
          </w:p>
        </w:tc>
      </w:tr>
      <w:tr w:rsidR="009966F4" w:rsidRPr="009966F4" w:rsidTr="009E4E43">
        <w:trPr>
          <w:trHeight w:val="306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4A0666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9E4E43">
              <w:rPr>
                <w:rFonts w:ascii="Times New Roman" w:hAnsi="Times New Roman"/>
                <w:sz w:val="24"/>
                <w:szCs w:val="24"/>
              </w:rPr>
              <w:t>досуговых сетевых  проектов по различным видам одарённости воспитанников</w:t>
            </w:r>
          </w:p>
        </w:tc>
        <w:tc>
          <w:tcPr>
            <w:tcW w:w="4536" w:type="dxa"/>
            <w:shd w:val="clear" w:color="auto" w:fill="FFFFFF"/>
          </w:tcPr>
          <w:p w:rsidR="009966F4" w:rsidRPr="009E4E43" w:rsidRDefault="004A0666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Досуговые</w:t>
            </w:r>
            <w:r w:rsidR="00D57FDC" w:rsidRPr="009E4E43">
              <w:rPr>
                <w:rFonts w:ascii="Times New Roman" w:hAnsi="Times New Roman"/>
                <w:sz w:val="24"/>
                <w:szCs w:val="24"/>
              </w:rPr>
              <w:t xml:space="preserve"> сетевы</w:t>
            </w:r>
            <w:r w:rsidRPr="009E4E43">
              <w:rPr>
                <w:rFonts w:ascii="Times New Roman" w:hAnsi="Times New Roman"/>
                <w:sz w:val="24"/>
                <w:szCs w:val="24"/>
              </w:rPr>
              <w:t>е</w:t>
            </w:r>
            <w:r w:rsidR="00D57FDC" w:rsidRPr="009E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E43">
              <w:rPr>
                <w:rFonts w:ascii="Times New Roman" w:hAnsi="Times New Roman"/>
                <w:sz w:val="24"/>
                <w:szCs w:val="24"/>
              </w:rPr>
              <w:t xml:space="preserve"> проекты</w:t>
            </w:r>
            <w:r w:rsidR="00D57FDC" w:rsidRPr="009E4E43">
              <w:rPr>
                <w:rFonts w:ascii="Times New Roman" w:hAnsi="Times New Roman"/>
                <w:sz w:val="24"/>
                <w:szCs w:val="24"/>
              </w:rPr>
              <w:t xml:space="preserve"> по различным видам одарённости воспитанников</w:t>
            </w:r>
            <w:r w:rsidR="009966F4" w:rsidRPr="009E4E4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57FDC" w:rsidRPr="009E4E43">
              <w:rPr>
                <w:rFonts w:ascii="Times New Roman" w:hAnsi="Times New Roman"/>
                <w:bCs/>
                <w:sz w:val="24"/>
                <w:szCs w:val="24"/>
              </w:rPr>
              <w:t>Страна спорта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57FDC" w:rsidRPr="009E4E43">
              <w:rPr>
                <w:rFonts w:ascii="Times New Roman" w:hAnsi="Times New Roman"/>
                <w:bCs/>
                <w:sz w:val="24"/>
                <w:szCs w:val="24"/>
              </w:rPr>
              <w:t>Созвездие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A0666" w:rsidRPr="009E4E43">
              <w:rPr>
                <w:rFonts w:ascii="Times New Roman" w:hAnsi="Times New Roman"/>
                <w:bCs/>
                <w:sz w:val="24"/>
                <w:szCs w:val="24"/>
              </w:rPr>
              <w:t>Школа Интеллекта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A0666" w:rsidRPr="009E4E43">
              <w:rPr>
                <w:rFonts w:ascii="Times New Roman" w:hAnsi="Times New Roman"/>
                <w:bCs/>
                <w:sz w:val="24"/>
                <w:szCs w:val="24"/>
              </w:rPr>
              <w:t>Лаборатория изобретателей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A0666" w:rsidRPr="009E4E43" w:rsidRDefault="004A0666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«Я лидер»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031E" w:rsidRPr="009E4E4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азработаны тематические проекты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66F4" w:rsidRPr="009966F4" w:rsidTr="009E4E43">
        <w:trPr>
          <w:trHeight w:val="306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Организация единой информационной среды между всеми ДОУ – участниками  проекта</w:t>
            </w:r>
          </w:p>
        </w:tc>
        <w:tc>
          <w:tcPr>
            <w:tcW w:w="4536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Трансляция информации на сайтах учреждений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Создана единая информационная среда</w:t>
            </w:r>
            <w:proofErr w:type="gramStart"/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031E" w:rsidRPr="009E4E4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Ведение электронного банка данных «Одаренные дети»</w:t>
            </w:r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966F4" w:rsidRPr="009E4E43">
              <w:rPr>
                <w:rFonts w:ascii="Times New Roman" w:hAnsi="Times New Roman"/>
                <w:bCs/>
                <w:sz w:val="24"/>
                <w:szCs w:val="24"/>
              </w:rPr>
              <w:t>ортфолио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достижений воспитанников</w:t>
            </w:r>
          </w:p>
          <w:p w:rsidR="009966F4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библиотека 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консультаций для родителей</w:t>
            </w:r>
          </w:p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Банк данных нормативно-правовой документации и методической литературы</w:t>
            </w:r>
          </w:p>
        </w:tc>
      </w:tr>
      <w:tr w:rsidR="009966F4" w:rsidRPr="009966F4" w:rsidTr="009E4E43">
        <w:trPr>
          <w:trHeight w:val="306"/>
        </w:trPr>
        <w:tc>
          <w:tcPr>
            <w:tcW w:w="2764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Выбор социальных партнеров для реализации проекта</w:t>
            </w:r>
          </w:p>
        </w:tc>
        <w:tc>
          <w:tcPr>
            <w:tcW w:w="4536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Положение о социальном партнерстве</w:t>
            </w:r>
          </w:p>
          <w:p w:rsidR="009966F4" w:rsidRPr="009E4E43" w:rsidRDefault="009966F4" w:rsidP="009E4E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Договор о взаимодействии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Установление связей  с социально-значимыми партнерами</w:t>
            </w:r>
          </w:p>
        </w:tc>
      </w:tr>
    </w:tbl>
    <w:p w:rsidR="009966F4" w:rsidRPr="009966F4" w:rsidRDefault="009966F4" w:rsidP="009966F4">
      <w:pPr>
        <w:rPr>
          <w:rFonts w:ascii="Times New Roman" w:hAnsi="Times New Roman"/>
          <w:b/>
          <w:sz w:val="28"/>
          <w:szCs w:val="28"/>
        </w:rPr>
      </w:pPr>
      <w:r w:rsidRPr="009966F4">
        <w:rPr>
          <w:rFonts w:ascii="Times New Roman" w:hAnsi="Times New Roman"/>
          <w:b/>
          <w:bCs/>
          <w:sz w:val="28"/>
          <w:szCs w:val="28"/>
        </w:rPr>
        <w:t xml:space="preserve">3 этап  исполнительский  </w:t>
      </w:r>
      <w:r w:rsidRPr="009966F4">
        <w:rPr>
          <w:rFonts w:ascii="Times New Roman" w:hAnsi="Times New Roman"/>
          <w:b/>
          <w:sz w:val="28"/>
          <w:szCs w:val="28"/>
        </w:rPr>
        <w:t>(</w:t>
      </w:r>
      <w:r w:rsidR="00D57FDC">
        <w:rPr>
          <w:rFonts w:ascii="Times New Roman" w:hAnsi="Times New Roman"/>
          <w:b/>
          <w:sz w:val="28"/>
          <w:szCs w:val="28"/>
        </w:rPr>
        <w:t>ноябрь</w:t>
      </w:r>
      <w:r w:rsidRPr="009966F4">
        <w:rPr>
          <w:rFonts w:ascii="Times New Roman" w:hAnsi="Times New Roman"/>
          <w:b/>
          <w:sz w:val="28"/>
          <w:szCs w:val="28"/>
        </w:rPr>
        <w:t xml:space="preserve"> 201</w:t>
      </w:r>
      <w:r w:rsidR="00D57FDC">
        <w:rPr>
          <w:rFonts w:ascii="Times New Roman" w:hAnsi="Times New Roman"/>
          <w:b/>
          <w:sz w:val="28"/>
          <w:szCs w:val="28"/>
        </w:rPr>
        <w:t>7</w:t>
      </w:r>
      <w:r w:rsidRPr="009966F4">
        <w:rPr>
          <w:rFonts w:ascii="Times New Roman" w:hAnsi="Times New Roman"/>
          <w:b/>
          <w:sz w:val="28"/>
          <w:szCs w:val="28"/>
        </w:rPr>
        <w:t xml:space="preserve">г.- </w:t>
      </w:r>
      <w:r w:rsidR="00DD031E">
        <w:rPr>
          <w:rFonts w:ascii="Times New Roman" w:hAnsi="Times New Roman"/>
          <w:b/>
          <w:sz w:val="28"/>
          <w:szCs w:val="28"/>
        </w:rPr>
        <w:t>апрель 2018г.</w:t>
      </w:r>
      <w:r w:rsidRPr="009966F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4536"/>
        <w:gridCol w:w="2835"/>
      </w:tblGrid>
      <w:tr w:rsidR="009966F4" w:rsidRPr="009966F4" w:rsidTr="009E4E43">
        <w:trPr>
          <w:trHeight w:val="454"/>
        </w:trPr>
        <w:tc>
          <w:tcPr>
            <w:tcW w:w="28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ind w:left="-765" w:firstLine="7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2835" w:type="dxa"/>
            <w:shd w:val="clear" w:color="auto" w:fill="FFFFFF"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66F4" w:rsidRPr="009966F4" w:rsidTr="009E4E43">
        <w:trPr>
          <w:trHeight w:val="306"/>
        </w:trPr>
        <w:tc>
          <w:tcPr>
            <w:tcW w:w="2836" w:type="dxa"/>
            <w:shd w:val="clear" w:color="auto" w:fill="FFFFFF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Реализация досуговых сетевых  проектов по различным видам одарённости воспитанников</w:t>
            </w: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«Страна спорта»</w:t>
            </w:r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«Созвездие»</w:t>
            </w:r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«Школа Интеллекта»</w:t>
            </w:r>
          </w:p>
          <w:p w:rsidR="00DD031E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«Лаборатория изобретателей»</w:t>
            </w:r>
          </w:p>
          <w:p w:rsidR="009966F4" w:rsidRPr="009E4E43" w:rsidRDefault="00DD031E" w:rsidP="009E4E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«Я лидер»</w:t>
            </w:r>
          </w:p>
        </w:tc>
        <w:tc>
          <w:tcPr>
            <w:tcW w:w="4536" w:type="dxa"/>
            <w:shd w:val="clear" w:color="auto" w:fill="FFFFFF"/>
          </w:tcPr>
          <w:p w:rsidR="009966F4" w:rsidRPr="009E4E43" w:rsidRDefault="00DD031E" w:rsidP="00DD03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 xml:space="preserve"> Кейс проектов</w:t>
            </w:r>
          </w:p>
        </w:tc>
        <w:tc>
          <w:tcPr>
            <w:tcW w:w="2835" w:type="dxa"/>
            <w:shd w:val="clear" w:color="auto" w:fill="FFFFFF"/>
          </w:tcPr>
          <w:p w:rsidR="009966F4" w:rsidRPr="009E4E43" w:rsidRDefault="003231C3" w:rsidP="003231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bCs/>
                <w:sz w:val="24"/>
                <w:szCs w:val="24"/>
              </w:rPr>
              <w:t>Эффективное взаимодействие участников образовательных отношений в реализации досуговых проектов</w:t>
            </w:r>
          </w:p>
        </w:tc>
      </w:tr>
    </w:tbl>
    <w:p w:rsidR="009E4E43" w:rsidRDefault="009E4E43" w:rsidP="009966F4">
      <w:pPr>
        <w:rPr>
          <w:rFonts w:ascii="Times New Roman" w:hAnsi="Times New Roman"/>
          <w:b/>
          <w:sz w:val="28"/>
          <w:szCs w:val="28"/>
        </w:rPr>
      </w:pPr>
    </w:p>
    <w:p w:rsidR="009966F4" w:rsidRPr="009966F4" w:rsidRDefault="009966F4" w:rsidP="009966F4">
      <w:pPr>
        <w:rPr>
          <w:rFonts w:ascii="Times New Roman" w:hAnsi="Times New Roman"/>
          <w:b/>
          <w:sz w:val="28"/>
          <w:szCs w:val="28"/>
        </w:rPr>
      </w:pPr>
      <w:r w:rsidRPr="009966F4">
        <w:rPr>
          <w:rFonts w:ascii="Times New Roman" w:hAnsi="Times New Roman"/>
          <w:b/>
          <w:sz w:val="28"/>
          <w:szCs w:val="28"/>
        </w:rPr>
        <w:t>4  этап – оценочно-рефлексивный</w:t>
      </w:r>
      <w:r w:rsidRPr="009966F4">
        <w:rPr>
          <w:rFonts w:ascii="Times New Roman" w:hAnsi="Times New Roman"/>
          <w:sz w:val="28"/>
          <w:szCs w:val="28"/>
        </w:rPr>
        <w:t xml:space="preserve"> </w:t>
      </w:r>
      <w:r w:rsidRPr="009966F4">
        <w:rPr>
          <w:rFonts w:ascii="Times New Roman" w:hAnsi="Times New Roman"/>
          <w:b/>
          <w:sz w:val="28"/>
          <w:szCs w:val="28"/>
        </w:rPr>
        <w:t>(</w:t>
      </w:r>
      <w:r w:rsidR="00DD031E">
        <w:rPr>
          <w:rFonts w:ascii="Times New Roman" w:hAnsi="Times New Roman"/>
          <w:b/>
          <w:sz w:val="28"/>
          <w:szCs w:val="28"/>
        </w:rPr>
        <w:t>май</w:t>
      </w:r>
      <w:r w:rsidRPr="009966F4">
        <w:rPr>
          <w:rFonts w:ascii="Times New Roman" w:hAnsi="Times New Roman"/>
          <w:b/>
          <w:sz w:val="28"/>
          <w:szCs w:val="28"/>
        </w:rPr>
        <w:t xml:space="preserve"> 201</w:t>
      </w:r>
      <w:r w:rsidR="00DD031E">
        <w:rPr>
          <w:rFonts w:ascii="Times New Roman" w:hAnsi="Times New Roman"/>
          <w:b/>
          <w:sz w:val="28"/>
          <w:szCs w:val="28"/>
        </w:rPr>
        <w:t>8</w:t>
      </w:r>
      <w:r w:rsidRPr="009966F4">
        <w:rPr>
          <w:rFonts w:ascii="Times New Roman" w:hAnsi="Times New Roman"/>
          <w:b/>
          <w:sz w:val="28"/>
          <w:szCs w:val="28"/>
        </w:rPr>
        <w:t>г.)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536"/>
        <w:gridCol w:w="2835"/>
      </w:tblGrid>
      <w:tr w:rsidR="009966F4" w:rsidRPr="009966F4" w:rsidTr="009E4E43">
        <w:trPr>
          <w:trHeight w:val="416"/>
        </w:trPr>
        <w:tc>
          <w:tcPr>
            <w:tcW w:w="2836" w:type="dxa"/>
            <w:shd w:val="clear" w:color="auto" w:fill="auto"/>
          </w:tcPr>
          <w:p w:rsidR="009966F4" w:rsidRPr="009966F4" w:rsidRDefault="009966F4" w:rsidP="00D84290">
            <w:pPr>
              <w:ind w:left="-765" w:firstLine="7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9966F4" w:rsidRPr="009966F4" w:rsidRDefault="009966F4" w:rsidP="00D842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sz w:val="28"/>
                <w:szCs w:val="28"/>
              </w:rPr>
              <w:t>Продукт деятельности</w:t>
            </w:r>
          </w:p>
        </w:tc>
        <w:tc>
          <w:tcPr>
            <w:tcW w:w="2835" w:type="dxa"/>
            <w:shd w:val="clear" w:color="auto" w:fill="auto"/>
          </w:tcPr>
          <w:p w:rsidR="009966F4" w:rsidRPr="009966F4" w:rsidRDefault="009966F4" w:rsidP="009E4E4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66F4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9966F4" w:rsidRPr="009966F4" w:rsidTr="009E4E43">
        <w:trPr>
          <w:trHeight w:val="1381"/>
        </w:trPr>
        <w:tc>
          <w:tcPr>
            <w:tcW w:w="2836" w:type="dxa"/>
            <w:shd w:val="clear" w:color="auto" w:fill="auto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Подведение итогов сетевого взаимодействия участников сети</w:t>
            </w:r>
          </w:p>
        </w:tc>
        <w:tc>
          <w:tcPr>
            <w:tcW w:w="4536" w:type="dxa"/>
            <w:shd w:val="clear" w:color="auto" w:fill="auto"/>
          </w:tcPr>
          <w:p w:rsidR="009966F4" w:rsidRPr="009E4E43" w:rsidRDefault="009966F4" w:rsidP="009E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Мониторинг эффективности  реализации проекта сетевого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7B54A3" w:rsidRPr="009E4E43" w:rsidRDefault="009E4E43" w:rsidP="009E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9E4E43">
              <w:rPr>
                <w:rFonts w:ascii="Times New Roman" w:hAnsi="Times New Roman"/>
                <w:sz w:val="24"/>
                <w:szCs w:val="24"/>
              </w:rPr>
              <w:t>Рефлексия проделанной работы, стратегическое планирование</w:t>
            </w:r>
          </w:p>
        </w:tc>
      </w:tr>
    </w:tbl>
    <w:p w:rsidR="009966F4" w:rsidRPr="009966F4" w:rsidRDefault="009966F4" w:rsidP="009966F4">
      <w:pPr>
        <w:pStyle w:val="af"/>
        <w:rPr>
          <w:rFonts w:ascii="Times New Roman" w:hAnsi="Times New Roman"/>
          <w:bCs/>
          <w:color w:val="464646"/>
          <w:sz w:val="24"/>
          <w:szCs w:val="24"/>
        </w:rPr>
      </w:pPr>
      <w:r w:rsidRPr="00E10501">
        <w:rPr>
          <w:rFonts w:ascii="Times New Roman" w:hAnsi="Times New Roman"/>
          <w:bCs/>
          <w:color w:val="46464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464646"/>
          <w:sz w:val="24"/>
          <w:szCs w:val="24"/>
        </w:rPr>
        <w:t xml:space="preserve">                          </w:t>
      </w: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9E4E43" w:rsidRDefault="009E4E43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CE740A" w:rsidRPr="003231C3" w:rsidRDefault="008D5FFF" w:rsidP="00CE740A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3231C3">
        <w:rPr>
          <w:b/>
          <w:bCs/>
          <w:sz w:val="28"/>
          <w:szCs w:val="28"/>
        </w:rPr>
        <w:t>Календарно – тематическое планирование работы</w:t>
      </w:r>
    </w:p>
    <w:p w:rsidR="008D5FFF" w:rsidRPr="003231C3" w:rsidRDefault="00CE740A" w:rsidP="00A70620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  <w:r w:rsidRPr="003231C3">
        <w:rPr>
          <w:b/>
          <w:bCs/>
          <w:sz w:val="28"/>
          <w:szCs w:val="28"/>
        </w:rPr>
        <w:t xml:space="preserve">муниципальной </w:t>
      </w:r>
      <w:r w:rsidR="00A469BC" w:rsidRPr="003231C3">
        <w:rPr>
          <w:b/>
          <w:bCs/>
          <w:sz w:val="28"/>
          <w:szCs w:val="28"/>
        </w:rPr>
        <w:t>инновационной</w:t>
      </w:r>
      <w:r w:rsidRPr="003231C3">
        <w:rPr>
          <w:b/>
          <w:bCs/>
          <w:sz w:val="28"/>
          <w:szCs w:val="28"/>
        </w:rPr>
        <w:t xml:space="preserve">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29"/>
        <w:gridCol w:w="1560"/>
        <w:gridCol w:w="1701"/>
        <w:gridCol w:w="2551"/>
        <w:gridCol w:w="1418"/>
      </w:tblGrid>
      <w:tr w:rsidR="008D5FFF" w:rsidRPr="003231C3" w:rsidTr="00DD282F">
        <w:tc>
          <w:tcPr>
            <w:tcW w:w="514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429" w:type="dxa"/>
          </w:tcPr>
          <w:p w:rsidR="008D5FFF" w:rsidRPr="003231C3" w:rsidRDefault="007F5EC5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М</w:t>
            </w:r>
            <w:r w:rsidR="008D5FFF" w:rsidRPr="003231C3">
              <w:rPr>
                <w:bCs/>
              </w:rPr>
              <w:t>ероприятие</w:t>
            </w:r>
          </w:p>
        </w:tc>
        <w:tc>
          <w:tcPr>
            <w:tcW w:w="1560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Сроки реализации</w:t>
            </w:r>
          </w:p>
        </w:tc>
        <w:tc>
          <w:tcPr>
            <w:tcW w:w="1701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Форма проведения</w:t>
            </w:r>
          </w:p>
        </w:tc>
        <w:tc>
          <w:tcPr>
            <w:tcW w:w="2551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Планируемые результаты</w:t>
            </w:r>
          </w:p>
        </w:tc>
        <w:tc>
          <w:tcPr>
            <w:tcW w:w="1418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Ответственный</w:t>
            </w:r>
          </w:p>
        </w:tc>
      </w:tr>
      <w:tr w:rsidR="008D5FFF" w:rsidRPr="003231C3" w:rsidTr="00DD282F">
        <w:tc>
          <w:tcPr>
            <w:tcW w:w="514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Разработка проекта</w:t>
            </w:r>
          </w:p>
        </w:tc>
        <w:tc>
          <w:tcPr>
            <w:tcW w:w="1560" w:type="dxa"/>
          </w:tcPr>
          <w:p w:rsidR="00CE740A" w:rsidRPr="003231C3" w:rsidRDefault="004F3B5B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Май </w:t>
            </w:r>
          </w:p>
          <w:p w:rsidR="008D5FFF" w:rsidRPr="003231C3" w:rsidRDefault="004F3B5B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2017</w:t>
            </w:r>
            <w:r w:rsidR="008D5FFF" w:rsidRPr="003231C3">
              <w:rPr>
                <w:bCs/>
              </w:rPr>
              <w:t xml:space="preserve"> г.</w:t>
            </w:r>
          </w:p>
        </w:tc>
        <w:tc>
          <w:tcPr>
            <w:tcW w:w="1701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Круглый стол</w:t>
            </w:r>
          </w:p>
        </w:tc>
        <w:tc>
          <w:tcPr>
            <w:tcW w:w="2551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Разработан проект: определено проблемное поле, выявлена ключевая проблема п</w:t>
            </w:r>
            <w:r w:rsidR="00DD77E3" w:rsidRPr="003231C3">
              <w:rPr>
                <w:bCs/>
              </w:rPr>
              <w:t xml:space="preserve">роекта, </w:t>
            </w:r>
            <w:r w:rsidR="00DD77E3" w:rsidRPr="003231C3">
              <w:rPr>
                <w:bCs/>
              </w:rPr>
              <w:lastRenderedPageBreak/>
              <w:t>обозначены цели проекта</w:t>
            </w:r>
          </w:p>
          <w:p w:rsidR="00A469BC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Участие на соискание статуса </w:t>
            </w:r>
            <w:proofErr w:type="gramStart"/>
            <w:r w:rsidRPr="003231C3">
              <w:rPr>
                <w:bCs/>
              </w:rPr>
              <w:t>муниц</w:t>
            </w:r>
            <w:r w:rsidR="00DD77E3" w:rsidRPr="003231C3">
              <w:rPr>
                <w:bCs/>
              </w:rPr>
              <w:t>ипальной</w:t>
            </w:r>
            <w:proofErr w:type="gramEnd"/>
            <w:r w:rsidR="00DD77E3" w:rsidRPr="003231C3">
              <w:rPr>
                <w:bCs/>
              </w:rPr>
              <w:t xml:space="preserve"> </w:t>
            </w:r>
            <w:r w:rsidR="00A469BC" w:rsidRPr="003231C3">
              <w:rPr>
                <w:bCs/>
              </w:rPr>
              <w:t>инновационной</w:t>
            </w:r>
          </w:p>
          <w:p w:rsidR="008D5FFF" w:rsidRPr="003231C3" w:rsidRDefault="00DD77E3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площадки</w:t>
            </w:r>
          </w:p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Презентация проекта участниками образовательных отношений</w:t>
            </w:r>
          </w:p>
        </w:tc>
        <w:tc>
          <w:tcPr>
            <w:tcW w:w="1418" w:type="dxa"/>
          </w:tcPr>
          <w:p w:rsidR="008D5FFF" w:rsidRPr="003231C3" w:rsidRDefault="008D5FF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lastRenderedPageBreak/>
              <w:t>Участники проекта</w:t>
            </w:r>
          </w:p>
          <w:p w:rsidR="007F5EC5" w:rsidRPr="003231C3" w:rsidRDefault="007F5EC5" w:rsidP="00F709B9">
            <w:pPr>
              <w:pStyle w:val="a9"/>
              <w:spacing w:after="0"/>
              <w:ind w:left="0"/>
              <w:rPr>
                <w:bCs/>
              </w:rPr>
            </w:pPr>
          </w:p>
        </w:tc>
      </w:tr>
      <w:tr w:rsidR="00DD282F" w:rsidRPr="003231C3" w:rsidTr="00DD282F">
        <w:tc>
          <w:tcPr>
            <w:tcW w:w="514" w:type="dxa"/>
          </w:tcPr>
          <w:p w:rsidR="00DD282F" w:rsidRPr="003231C3" w:rsidRDefault="00DD282F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</w:tcPr>
          <w:p w:rsidR="003231C3" w:rsidRPr="003231C3" w:rsidRDefault="00DD282F" w:rsidP="00DD282F">
            <w:pPr>
              <w:pStyle w:val="a9"/>
              <w:spacing w:after="0"/>
              <w:ind w:left="0"/>
            </w:pPr>
            <w:r w:rsidRPr="003231C3">
              <w:t>Заседание координационно</w:t>
            </w:r>
          </w:p>
          <w:p w:rsidR="00DD282F" w:rsidRPr="003231C3" w:rsidRDefault="00DD282F" w:rsidP="00DD282F">
            <w:pPr>
              <w:pStyle w:val="a9"/>
              <w:spacing w:after="0"/>
              <w:ind w:left="0"/>
              <w:rPr>
                <w:bCs/>
              </w:rPr>
            </w:pPr>
            <w:proofErr w:type="spellStart"/>
            <w:r w:rsidRPr="003231C3">
              <w:t>го</w:t>
            </w:r>
            <w:proofErr w:type="spellEnd"/>
            <w:r w:rsidRPr="003231C3">
              <w:t xml:space="preserve"> совета</w:t>
            </w:r>
          </w:p>
        </w:tc>
        <w:tc>
          <w:tcPr>
            <w:tcW w:w="1560" w:type="dxa"/>
          </w:tcPr>
          <w:p w:rsidR="00FF6482" w:rsidRPr="003231C3" w:rsidRDefault="00FF6482" w:rsidP="00FF6482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Сентябрь</w:t>
            </w:r>
          </w:p>
          <w:p w:rsidR="00DD282F" w:rsidRPr="003231C3" w:rsidRDefault="00DD282F" w:rsidP="00D2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sz w:val="24"/>
                <w:szCs w:val="24"/>
              </w:rPr>
              <w:t>201</w:t>
            </w:r>
            <w:r w:rsidR="00D24164" w:rsidRPr="003231C3">
              <w:rPr>
                <w:rFonts w:ascii="Times New Roman" w:hAnsi="Times New Roman"/>
                <w:sz w:val="24"/>
                <w:szCs w:val="24"/>
              </w:rPr>
              <w:t>7</w:t>
            </w:r>
            <w:r w:rsidRPr="003231C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D282F" w:rsidRPr="003231C3" w:rsidRDefault="00DD282F" w:rsidP="00DD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551" w:type="dxa"/>
          </w:tcPr>
          <w:p w:rsidR="00DD282F" w:rsidRPr="003231C3" w:rsidRDefault="00DD282F" w:rsidP="00DD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sz w:val="24"/>
                <w:szCs w:val="24"/>
              </w:rPr>
              <w:t xml:space="preserve">Проведен анализ ресурсных возможностей каждого ДОУ. </w:t>
            </w:r>
          </w:p>
          <w:p w:rsidR="00DD282F" w:rsidRPr="003231C3" w:rsidRDefault="00DD282F" w:rsidP="00DD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sz w:val="24"/>
                <w:szCs w:val="24"/>
              </w:rPr>
              <w:t xml:space="preserve">Определена стратегия работы проектных групп ДОУ на 2017-2018 учебный год </w:t>
            </w:r>
          </w:p>
        </w:tc>
        <w:tc>
          <w:tcPr>
            <w:tcW w:w="1418" w:type="dxa"/>
          </w:tcPr>
          <w:p w:rsidR="00DD282F" w:rsidRPr="003231C3" w:rsidRDefault="00DD282F" w:rsidP="00DD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sz w:val="24"/>
                <w:szCs w:val="24"/>
              </w:rPr>
              <w:t>Участники сетевого проекта МДОУ: 139,85,140,142</w:t>
            </w:r>
          </w:p>
        </w:tc>
      </w:tr>
      <w:tr w:rsidR="00DD282F" w:rsidRPr="003231C3" w:rsidTr="00DD282F">
        <w:tc>
          <w:tcPr>
            <w:tcW w:w="514" w:type="dxa"/>
          </w:tcPr>
          <w:p w:rsidR="00DD282F" w:rsidRPr="003231C3" w:rsidRDefault="003231C3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29" w:type="dxa"/>
          </w:tcPr>
          <w:p w:rsidR="00DD282F" w:rsidRPr="003231C3" w:rsidRDefault="00DD282F" w:rsidP="00F709B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Заседание проектных групп по </w:t>
            </w:r>
            <w:r w:rsidR="00FF6482" w:rsidRPr="003231C3">
              <w:rPr>
                <w:bCs/>
              </w:rPr>
              <w:t>3</w:t>
            </w:r>
            <w:r w:rsidRPr="003231C3">
              <w:rPr>
                <w:bCs/>
              </w:rPr>
              <w:t xml:space="preserve"> направлениям: интеллектуальная одаренность, </w:t>
            </w:r>
            <w:r w:rsidR="00FF6482" w:rsidRPr="003231C3">
              <w:rPr>
                <w:bCs/>
              </w:rPr>
              <w:t xml:space="preserve">техническая </w:t>
            </w:r>
            <w:r w:rsidRPr="003231C3">
              <w:rPr>
                <w:bCs/>
              </w:rPr>
              <w:t xml:space="preserve"> одаренность, </w:t>
            </w:r>
          </w:p>
          <w:p w:rsidR="00DD282F" w:rsidRPr="003231C3" w:rsidRDefault="00DD282F" w:rsidP="00F709B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коммуникативная одаренность</w:t>
            </w:r>
          </w:p>
        </w:tc>
        <w:tc>
          <w:tcPr>
            <w:tcW w:w="1560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Октябрь</w:t>
            </w:r>
          </w:p>
          <w:p w:rsidR="00DD282F" w:rsidRPr="003231C3" w:rsidRDefault="00DD282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2017 г.</w:t>
            </w:r>
          </w:p>
        </w:tc>
        <w:tc>
          <w:tcPr>
            <w:tcW w:w="1701" w:type="dxa"/>
          </w:tcPr>
          <w:p w:rsidR="00DD282F" w:rsidRPr="003231C3" w:rsidRDefault="007706EB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Круглый стол</w:t>
            </w:r>
          </w:p>
        </w:tc>
        <w:tc>
          <w:tcPr>
            <w:tcW w:w="2551" w:type="dxa"/>
          </w:tcPr>
          <w:p w:rsidR="00DD282F" w:rsidRPr="003231C3" w:rsidRDefault="007706EB" w:rsidP="00F709B9">
            <w:pPr>
              <w:pStyle w:val="a9"/>
              <w:spacing w:after="0"/>
              <w:ind w:left="0"/>
            </w:pPr>
            <w:r w:rsidRPr="003231C3">
              <w:t>Создание нормативно-правовой базы по работе с детьми с признаками од</w:t>
            </w:r>
            <w:r w:rsidR="00FF6482" w:rsidRPr="003231C3">
              <w:t>ар</w:t>
            </w:r>
            <w:r w:rsidRPr="003231C3">
              <w:t>енности;</w:t>
            </w:r>
          </w:p>
          <w:p w:rsidR="007706EB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р</w:t>
            </w:r>
            <w:r w:rsidR="007706EB" w:rsidRPr="003231C3">
              <w:t>азработка сетевых п</w:t>
            </w:r>
            <w:r w:rsidRPr="003231C3">
              <w:t>р</w:t>
            </w:r>
            <w:r w:rsidR="007706EB" w:rsidRPr="003231C3">
              <w:t>о</w:t>
            </w:r>
            <w:r w:rsidRPr="003231C3">
              <w:t>ектов по</w:t>
            </w:r>
            <w:r w:rsidR="007706EB" w:rsidRPr="003231C3">
              <w:t xml:space="preserve"> разным видам одаренности</w:t>
            </w:r>
          </w:p>
        </w:tc>
        <w:tc>
          <w:tcPr>
            <w:tcW w:w="1418" w:type="dxa"/>
          </w:tcPr>
          <w:p w:rsidR="00DD282F" w:rsidRPr="003231C3" w:rsidRDefault="00DD282F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Участники проекта</w:t>
            </w:r>
          </w:p>
          <w:p w:rsidR="00DD282F" w:rsidRPr="003231C3" w:rsidRDefault="00DD282F" w:rsidP="00F709B9">
            <w:pPr>
              <w:pStyle w:val="a9"/>
              <w:spacing w:after="0"/>
              <w:ind w:left="0"/>
              <w:rPr>
                <w:bCs/>
              </w:rPr>
            </w:pPr>
          </w:p>
        </w:tc>
      </w:tr>
      <w:tr w:rsidR="00FF6482" w:rsidRPr="003231C3" w:rsidTr="008D6B49">
        <w:trPr>
          <w:trHeight w:val="3365"/>
        </w:trPr>
        <w:tc>
          <w:tcPr>
            <w:tcW w:w="514" w:type="dxa"/>
          </w:tcPr>
          <w:p w:rsidR="00FF6482" w:rsidRPr="003231C3" w:rsidRDefault="003231C3" w:rsidP="002E5998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FF6482" w:rsidRPr="003231C3" w:rsidRDefault="00FF6482" w:rsidP="008D6B4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Презентация проекта </w:t>
            </w:r>
          </w:p>
          <w:p w:rsidR="003231C3" w:rsidRDefault="00FF6482" w:rsidP="008D6B4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</w:pPr>
            <w:proofErr w:type="gramStart"/>
            <w:r w:rsidRPr="003231C3">
              <w:t>«</w:t>
            </w:r>
            <w:r w:rsidR="00051541" w:rsidRPr="003231C3">
              <w:t xml:space="preserve">Лаборатория </w:t>
            </w:r>
            <w:r w:rsidRPr="003231C3">
              <w:t xml:space="preserve">юного изобретателя» </w:t>
            </w:r>
            <w:r w:rsidR="008D6B49">
              <w:t>(</w:t>
            </w:r>
            <w:r w:rsidR="003231C3" w:rsidRPr="003231C3">
              <w:t>Выставки технического творчества,</w:t>
            </w:r>
            <w:proofErr w:type="gramEnd"/>
          </w:p>
          <w:p w:rsidR="003231C3" w:rsidRDefault="003231C3" w:rsidP="008D6B4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</w:pPr>
            <w:r w:rsidRPr="003231C3">
              <w:t>конкурс «</w:t>
            </w:r>
            <w:proofErr w:type="spellStart"/>
            <w:r w:rsidRPr="003231C3">
              <w:t>Лег</w:t>
            </w:r>
            <w:proofErr w:type="gramStart"/>
            <w:r w:rsidRPr="003231C3">
              <w:t>о</w:t>
            </w:r>
            <w:proofErr w:type="spellEnd"/>
            <w:r w:rsidRPr="003231C3">
              <w:t>-</w:t>
            </w:r>
            <w:proofErr w:type="gramEnd"/>
            <w:r w:rsidRPr="003231C3">
              <w:t xml:space="preserve"> мастер»,  </w:t>
            </w:r>
          </w:p>
          <w:p w:rsidR="00FF6482" w:rsidRPr="003231C3" w:rsidRDefault="003231C3" w:rsidP="008D6B4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t>семейные исследовательские проекты.</w:t>
            </w:r>
            <w:r w:rsidR="00BF5284" w:rsidRPr="003231C3">
              <w:rPr>
                <w:bCs/>
              </w:rPr>
              <w:t>)</w:t>
            </w:r>
          </w:p>
        </w:tc>
        <w:tc>
          <w:tcPr>
            <w:tcW w:w="1560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Ноябрь</w:t>
            </w:r>
          </w:p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 2017 г.</w:t>
            </w:r>
          </w:p>
        </w:tc>
        <w:tc>
          <w:tcPr>
            <w:tcW w:w="1701" w:type="dxa"/>
          </w:tcPr>
          <w:p w:rsidR="00FF6482" w:rsidRPr="003231C3" w:rsidRDefault="00FF6482" w:rsidP="00F709B9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t>Семинар-практикум</w:t>
            </w:r>
          </w:p>
        </w:tc>
        <w:tc>
          <w:tcPr>
            <w:tcW w:w="2551" w:type="dxa"/>
          </w:tcPr>
          <w:p w:rsidR="00FF6482" w:rsidRPr="003231C3" w:rsidRDefault="00FF6482" w:rsidP="00051541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 xml:space="preserve">Методические и практические материалы по разработке и реализации проекта для воспитанников с </w:t>
            </w:r>
            <w:r w:rsidR="00051541" w:rsidRPr="003231C3">
              <w:t>технической</w:t>
            </w:r>
            <w:r w:rsidRPr="003231C3">
              <w:t xml:space="preserve"> одаренностью.</w:t>
            </w:r>
          </w:p>
        </w:tc>
        <w:tc>
          <w:tcPr>
            <w:tcW w:w="1418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Участники проекта</w:t>
            </w:r>
          </w:p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</w:p>
        </w:tc>
      </w:tr>
      <w:tr w:rsidR="00FF6482" w:rsidRPr="003231C3" w:rsidTr="007B54A3">
        <w:trPr>
          <w:trHeight w:val="1414"/>
        </w:trPr>
        <w:tc>
          <w:tcPr>
            <w:tcW w:w="514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</w:tcPr>
          <w:p w:rsidR="00FF6482" w:rsidRPr="003231C3" w:rsidRDefault="00FF6482" w:rsidP="004A455D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</w:pPr>
            <w:r w:rsidRPr="003231C3">
              <w:t>Презентация проекта</w:t>
            </w:r>
          </w:p>
          <w:p w:rsidR="00FF6482" w:rsidRPr="003231C3" w:rsidRDefault="00FF6482" w:rsidP="0039463D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«Школа интеллекта»</w:t>
            </w:r>
          </w:p>
          <w:p w:rsidR="007B54A3" w:rsidRDefault="00BF5284" w:rsidP="007B54A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31C3">
              <w:rPr>
                <w:bCs/>
                <w:sz w:val="24"/>
                <w:szCs w:val="24"/>
              </w:rPr>
              <w:t>(</w:t>
            </w:r>
            <w:r w:rsidR="007B54A3" w:rsidRPr="007B54A3">
              <w:rPr>
                <w:rFonts w:ascii="Times New Roman" w:hAnsi="Times New Roman"/>
                <w:sz w:val="24"/>
                <w:szCs w:val="24"/>
              </w:rPr>
              <w:t xml:space="preserve">Клуб интеллектуального досуга </w:t>
            </w:r>
            <w:proofErr w:type="gramEnd"/>
          </w:p>
          <w:p w:rsidR="00BF5284" w:rsidRPr="007B54A3" w:rsidRDefault="007B54A3" w:rsidP="007B54A3">
            <w:pPr>
              <w:rPr>
                <w:rFonts w:ascii="Times New Roman" w:hAnsi="Times New Roman"/>
                <w:sz w:val="24"/>
                <w:szCs w:val="24"/>
              </w:rPr>
            </w:pPr>
            <w:r w:rsidRPr="007B54A3">
              <w:rPr>
                <w:rFonts w:ascii="Times New Roman" w:hAnsi="Times New Roman"/>
                <w:sz w:val="24"/>
                <w:szCs w:val="24"/>
              </w:rPr>
              <w:t>(турнир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>шашкам, турнир по шахм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атам, 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геокешинг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 xml:space="preserve">Январь </w:t>
            </w:r>
          </w:p>
          <w:p w:rsidR="00FF6482" w:rsidRPr="003231C3" w:rsidRDefault="00FF6482" w:rsidP="004A455D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2018 г.</w:t>
            </w:r>
          </w:p>
        </w:tc>
        <w:tc>
          <w:tcPr>
            <w:tcW w:w="1701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Семинар-практикум</w:t>
            </w:r>
          </w:p>
        </w:tc>
        <w:tc>
          <w:tcPr>
            <w:tcW w:w="2551" w:type="dxa"/>
          </w:tcPr>
          <w:p w:rsidR="00FF6482" w:rsidRPr="003231C3" w:rsidRDefault="00FF6482" w:rsidP="00051541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 xml:space="preserve">Методические и практические материалы по разработке и реализации проекта для воспитанников с </w:t>
            </w:r>
            <w:r w:rsidR="00051541" w:rsidRPr="003231C3">
              <w:t>интеллектуальной</w:t>
            </w:r>
            <w:r w:rsidRPr="003231C3">
              <w:t xml:space="preserve"> одаренностью.</w:t>
            </w:r>
          </w:p>
        </w:tc>
        <w:tc>
          <w:tcPr>
            <w:tcW w:w="1418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Участники проекта</w:t>
            </w:r>
          </w:p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</w:p>
        </w:tc>
      </w:tr>
      <w:tr w:rsidR="00FF6482" w:rsidRPr="003231C3" w:rsidTr="007B54A3">
        <w:trPr>
          <w:trHeight w:val="3373"/>
        </w:trPr>
        <w:tc>
          <w:tcPr>
            <w:tcW w:w="514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429" w:type="dxa"/>
          </w:tcPr>
          <w:p w:rsidR="007B54A3" w:rsidRDefault="00FF6482" w:rsidP="007B54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B54A3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</w:t>
            </w:r>
            <w:r w:rsidR="003231C3" w:rsidRPr="007B54A3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7B54A3">
              <w:rPr>
                <w:rFonts w:ascii="Times New Roman" w:hAnsi="Times New Roman"/>
                <w:bCs/>
                <w:sz w:val="24"/>
                <w:szCs w:val="24"/>
              </w:rPr>
              <w:t>лидер»</w:t>
            </w:r>
            <w:r w:rsidR="00BF5284" w:rsidRPr="007B54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6482" w:rsidRPr="007B54A3" w:rsidRDefault="00BF5284" w:rsidP="007B54A3">
            <w:pPr>
              <w:rPr>
                <w:rFonts w:ascii="Times New Roman" w:hAnsi="Times New Roman"/>
                <w:sz w:val="24"/>
                <w:szCs w:val="24"/>
              </w:rPr>
            </w:pPr>
            <w:r w:rsidRPr="007B54A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B54A3" w:rsidRPr="007B54A3">
              <w:rPr>
                <w:rFonts w:ascii="Times New Roman" w:hAnsi="Times New Roman"/>
                <w:sz w:val="24"/>
                <w:szCs w:val="24"/>
              </w:rPr>
              <w:t>Серия психологических тренингов,  конкурсы «Лидер группы»,  «Воспитанник года», интерактивная игра «Успех»</w:t>
            </w:r>
            <w:proofErr w:type="gramStart"/>
            <w:r w:rsidR="007B54A3" w:rsidRPr="007B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4A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0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Апрель</w:t>
            </w:r>
          </w:p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2018г.</w:t>
            </w:r>
          </w:p>
        </w:tc>
        <w:tc>
          <w:tcPr>
            <w:tcW w:w="1701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Семинар-практикум</w:t>
            </w:r>
          </w:p>
        </w:tc>
        <w:tc>
          <w:tcPr>
            <w:tcW w:w="2551" w:type="dxa"/>
          </w:tcPr>
          <w:p w:rsidR="00FF6482" w:rsidRPr="003231C3" w:rsidRDefault="00051541" w:rsidP="00A70620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Методические и практические материалы по разработке и реализации проекта для воспитанников с творческой одаренностью.</w:t>
            </w:r>
          </w:p>
        </w:tc>
        <w:tc>
          <w:tcPr>
            <w:tcW w:w="1418" w:type="dxa"/>
          </w:tcPr>
          <w:p w:rsidR="00FF6482" w:rsidRPr="003231C3" w:rsidRDefault="00FF6482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Участники проекта</w:t>
            </w:r>
          </w:p>
        </w:tc>
      </w:tr>
      <w:tr w:rsidR="00051541" w:rsidRPr="003231C3" w:rsidTr="00DD282F">
        <w:tc>
          <w:tcPr>
            <w:tcW w:w="514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29" w:type="dxa"/>
          </w:tcPr>
          <w:p w:rsidR="00051541" w:rsidRDefault="00051541" w:rsidP="00BF5284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Презентация проекта «Страна спорта»</w:t>
            </w:r>
            <w:r w:rsidR="00BF5284" w:rsidRPr="003231C3">
              <w:rPr>
                <w:bCs/>
              </w:rPr>
              <w:t xml:space="preserve"> </w:t>
            </w:r>
          </w:p>
          <w:p w:rsidR="007B54A3" w:rsidRPr="007B54A3" w:rsidRDefault="007B54A3" w:rsidP="007B5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«Зарница»,  проведение спортивных акций: семе</w:t>
            </w:r>
            <w:r>
              <w:rPr>
                <w:rFonts w:ascii="Times New Roman" w:hAnsi="Times New Roman"/>
                <w:sz w:val="24"/>
                <w:szCs w:val="24"/>
              </w:rPr>
              <w:t>йный велопробег,  веселая лыжня)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Ноябрь</w:t>
            </w:r>
          </w:p>
          <w:p w:rsidR="00051541" w:rsidRPr="003231C3" w:rsidRDefault="00051541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2018г.</w:t>
            </w:r>
          </w:p>
        </w:tc>
        <w:tc>
          <w:tcPr>
            <w:tcW w:w="1701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</w:pPr>
            <w:r w:rsidRPr="003231C3">
              <w:t>Семинар-практикум</w:t>
            </w:r>
          </w:p>
        </w:tc>
        <w:tc>
          <w:tcPr>
            <w:tcW w:w="2551" w:type="dxa"/>
          </w:tcPr>
          <w:p w:rsidR="00051541" w:rsidRPr="003231C3" w:rsidRDefault="00051541" w:rsidP="00051541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Методические и практические материалы по разработке и реализации проекта для воспитанников со спортивной одаренностью.</w:t>
            </w:r>
          </w:p>
        </w:tc>
        <w:tc>
          <w:tcPr>
            <w:tcW w:w="1418" w:type="dxa"/>
          </w:tcPr>
          <w:p w:rsidR="00051541" w:rsidRPr="003231C3" w:rsidRDefault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bCs/>
                <w:sz w:val="24"/>
                <w:szCs w:val="24"/>
              </w:rPr>
              <w:t>Участники проекта</w:t>
            </w:r>
          </w:p>
        </w:tc>
      </w:tr>
      <w:tr w:rsidR="00051541" w:rsidRPr="003231C3" w:rsidTr="00DD282F">
        <w:tc>
          <w:tcPr>
            <w:tcW w:w="514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29" w:type="dxa"/>
          </w:tcPr>
          <w:p w:rsidR="00051541" w:rsidRDefault="00051541" w:rsidP="002E5998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Презентация проекта «Созвездие»</w:t>
            </w:r>
          </w:p>
          <w:p w:rsidR="007B54A3" w:rsidRDefault="007B54A3" w:rsidP="007B5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>Выставки юных художников, скульпторов, фотографов,</w:t>
            </w:r>
            <w:proofErr w:type="gramStart"/>
            <w:r w:rsidRPr="007B54A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54A3">
              <w:rPr>
                <w:rFonts w:ascii="Times New Roman" w:hAnsi="Times New Roman"/>
                <w:sz w:val="24"/>
                <w:szCs w:val="24"/>
              </w:rPr>
              <w:t>дизайнеров.</w:t>
            </w:r>
          </w:p>
          <w:p w:rsidR="007B54A3" w:rsidRPr="007B54A3" w:rsidRDefault="007B54A3" w:rsidP="007B54A3">
            <w:pPr>
              <w:rPr>
                <w:rFonts w:ascii="Times New Roman" w:hAnsi="Times New Roman"/>
                <w:sz w:val="24"/>
                <w:szCs w:val="24"/>
              </w:rPr>
            </w:pPr>
            <w:r w:rsidRPr="007B5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54A3">
              <w:rPr>
                <w:rFonts w:ascii="Times New Roman" w:hAnsi="Times New Roman"/>
                <w:sz w:val="24"/>
                <w:szCs w:val="24"/>
              </w:rPr>
              <w:t>ШОУ «Минута Славы»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54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</w:tcPr>
          <w:p w:rsidR="00051541" w:rsidRPr="003231C3" w:rsidRDefault="00051541" w:rsidP="002E5998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Февраль 2019г.</w:t>
            </w:r>
          </w:p>
        </w:tc>
        <w:tc>
          <w:tcPr>
            <w:tcW w:w="1701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</w:pPr>
            <w:r w:rsidRPr="003231C3">
              <w:t>Семинар-практикум</w:t>
            </w:r>
          </w:p>
        </w:tc>
        <w:tc>
          <w:tcPr>
            <w:tcW w:w="2551" w:type="dxa"/>
          </w:tcPr>
          <w:p w:rsidR="00051541" w:rsidRPr="003231C3" w:rsidRDefault="00051541" w:rsidP="00A70620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Методические и практические материалы по разработке и реализации проекта для воспитанников с творческой одаренностью.</w:t>
            </w:r>
          </w:p>
        </w:tc>
        <w:tc>
          <w:tcPr>
            <w:tcW w:w="1418" w:type="dxa"/>
          </w:tcPr>
          <w:p w:rsidR="00051541" w:rsidRPr="003231C3" w:rsidRDefault="00051541">
            <w:pPr>
              <w:rPr>
                <w:rFonts w:ascii="Times New Roman" w:hAnsi="Times New Roman"/>
                <w:sz w:val="24"/>
                <w:szCs w:val="24"/>
              </w:rPr>
            </w:pPr>
            <w:r w:rsidRPr="003231C3">
              <w:rPr>
                <w:rFonts w:ascii="Times New Roman" w:hAnsi="Times New Roman"/>
                <w:bCs/>
                <w:sz w:val="24"/>
                <w:szCs w:val="24"/>
              </w:rPr>
              <w:t>Участники проекта</w:t>
            </w:r>
          </w:p>
        </w:tc>
      </w:tr>
      <w:tr w:rsidR="00051541" w:rsidRPr="003231C3" w:rsidTr="00DD282F">
        <w:tc>
          <w:tcPr>
            <w:tcW w:w="514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  <w:rPr>
                <w:bCs/>
                <w:sz w:val="28"/>
                <w:szCs w:val="28"/>
              </w:rPr>
            </w:pPr>
            <w:r w:rsidRPr="003231C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</w:tcPr>
          <w:p w:rsidR="00051541" w:rsidRPr="003231C3" w:rsidRDefault="00051541" w:rsidP="002E5998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Презентация модели</w:t>
            </w:r>
          </w:p>
          <w:p w:rsidR="00051541" w:rsidRPr="003231C3" w:rsidRDefault="00051541" w:rsidP="002E5998">
            <w:pPr>
              <w:pStyle w:val="a9"/>
              <w:tabs>
                <w:tab w:val="left" w:pos="720"/>
                <w:tab w:val="left" w:pos="1080"/>
              </w:tabs>
              <w:spacing w:after="0"/>
              <w:ind w:left="0"/>
              <w:rPr>
                <w:bCs/>
              </w:rPr>
            </w:pPr>
            <w:r w:rsidRPr="003231C3">
              <w:t>взаимодействия участников образовательных отношений по психолого-педагогическому сопровождению воспитанников с признаками одаренности</w:t>
            </w:r>
          </w:p>
        </w:tc>
        <w:tc>
          <w:tcPr>
            <w:tcW w:w="1560" w:type="dxa"/>
          </w:tcPr>
          <w:p w:rsidR="00051541" w:rsidRPr="003231C3" w:rsidRDefault="00051541" w:rsidP="002E5998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Апрель 2019г.</w:t>
            </w:r>
          </w:p>
        </w:tc>
        <w:tc>
          <w:tcPr>
            <w:tcW w:w="1701" w:type="dxa"/>
          </w:tcPr>
          <w:p w:rsidR="00051541" w:rsidRPr="003231C3" w:rsidRDefault="00051541" w:rsidP="00F709B9">
            <w:pPr>
              <w:pStyle w:val="a9"/>
              <w:spacing w:after="0"/>
              <w:ind w:left="0"/>
            </w:pPr>
            <w:r w:rsidRPr="003231C3">
              <w:t>Семинар-практикум</w:t>
            </w:r>
          </w:p>
          <w:p w:rsidR="00051541" w:rsidRPr="003231C3" w:rsidRDefault="00051541" w:rsidP="00F709B9">
            <w:pPr>
              <w:pStyle w:val="a9"/>
              <w:spacing w:after="0"/>
              <w:ind w:left="0"/>
            </w:pPr>
            <w:r w:rsidRPr="003231C3">
              <w:t>Лекция-презентация</w:t>
            </w:r>
          </w:p>
        </w:tc>
        <w:tc>
          <w:tcPr>
            <w:tcW w:w="2551" w:type="dxa"/>
          </w:tcPr>
          <w:p w:rsidR="00051541" w:rsidRPr="003231C3" w:rsidRDefault="009B5040" w:rsidP="00A70620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t>Организация сетевого взаимодействия,  взаимодействие с социальными партнерами, разработка методического обеспечения по сопровождение воспитанников с признаками одаренности.</w:t>
            </w:r>
          </w:p>
        </w:tc>
        <w:tc>
          <w:tcPr>
            <w:tcW w:w="1418" w:type="dxa"/>
          </w:tcPr>
          <w:p w:rsidR="00051541" w:rsidRPr="003231C3" w:rsidRDefault="009B5040" w:rsidP="00F709B9">
            <w:pPr>
              <w:pStyle w:val="a9"/>
              <w:spacing w:after="0"/>
              <w:ind w:left="0"/>
              <w:rPr>
                <w:bCs/>
              </w:rPr>
            </w:pPr>
            <w:r w:rsidRPr="003231C3">
              <w:rPr>
                <w:bCs/>
              </w:rPr>
              <w:t>Участники проекта</w:t>
            </w:r>
          </w:p>
        </w:tc>
      </w:tr>
    </w:tbl>
    <w:p w:rsidR="008D5FFF" w:rsidRDefault="008D5FFF" w:rsidP="00B805D1">
      <w:pPr>
        <w:pStyle w:val="a9"/>
        <w:spacing w:after="0"/>
        <w:ind w:left="0"/>
        <w:rPr>
          <w:b/>
          <w:bCs/>
          <w:sz w:val="28"/>
          <w:szCs w:val="28"/>
        </w:rPr>
      </w:pPr>
    </w:p>
    <w:p w:rsidR="009E4E43" w:rsidRDefault="009E4E43" w:rsidP="00B805D1">
      <w:pPr>
        <w:pStyle w:val="a9"/>
        <w:spacing w:after="0"/>
        <w:ind w:left="0"/>
        <w:rPr>
          <w:b/>
          <w:bCs/>
          <w:sz w:val="28"/>
          <w:szCs w:val="28"/>
        </w:rPr>
      </w:pPr>
    </w:p>
    <w:p w:rsidR="00357800" w:rsidRDefault="00357800" w:rsidP="00B805D1">
      <w:pPr>
        <w:pStyle w:val="a9"/>
        <w:spacing w:after="0"/>
        <w:ind w:left="0"/>
        <w:rPr>
          <w:b/>
          <w:bCs/>
          <w:sz w:val="28"/>
          <w:szCs w:val="28"/>
        </w:rPr>
      </w:pPr>
    </w:p>
    <w:p w:rsidR="00357800" w:rsidRDefault="00357800" w:rsidP="00B805D1">
      <w:pPr>
        <w:pStyle w:val="a9"/>
        <w:spacing w:after="0"/>
        <w:ind w:left="0"/>
        <w:rPr>
          <w:b/>
          <w:bCs/>
          <w:sz w:val="28"/>
          <w:szCs w:val="28"/>
        </w:rPr>
      </w:pPr>
    </w:p>
    <w:p w:rsidR="00357800" w:rsidRDefault="00357800" w:rsidP="00B805D1">
      <w:pPr>
        <w:pStyle w:val="a9"/>
        <w:spacing w:after="0"/>
        <w:ind w:left="0"/>
        <w:rPr>
          <w:b/>
          <w:bCs/>
          <w:sz w:val="28"/>
          <w:szCs w:val="28"/>
        </w:rPr>
      </w:pPr>
    </w:p>
    <w:p w:rsidR="00357800" w:rsidRDefault="00357800" w:rsidP="00B805D1">
      <w:pPr>
        <w:pStyle w:val="a9"/>
        <w:spacing w:after="0"/>
        <w:ind w:left="0"/>
        <w:rPr>
          <w:b/>
          <w:bCs/>
          <w:sz w:val="28"/>
          <w:szCs w:val="28"/>
        </w:rPr>
        <w:sectPr w:rsidR="00357800" w:rsidSect="00357800">
          <w:pgSz w:w="11906" w:h="16838"/>
          <w:pgMar w:top="539" w:right="567" w:bottom="539" w:left="1134" w:header="709" w:footer="709" w:gutter="0"/>
          <w:cols w:space="708"/>
          <w:docGrid w:linePitch="360"/>
        </w:sectPr>
      </w:pPr>
    </w:p>
    <w:p w:rsidR="00357800" w:rsidRPr="00357800" w:rsidRDefault="00357800" w:rsidP="00357800">
      <w:pPr>
        <w:jc w:val="right"/>
        <w:rPr>
          <w:rFonts w:ascii="Times New Roman" w:hAnsi="Times New Roman"/>
          <w:b/>
          <w:sz w:val="28"/>
          <w:szCs w:val="28"/>
        </w:rPr>
        <w:sectPr w:rsidR="00357800" w:rsidRPr="00357800" w:rsidSect="00357800">
          <w:pgSz w:w="16838" w:h="11906" w:orient="landscape"/>
          <w:pgMar w:top="851" w:right="539" w:bottom="851" w:left="53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№1</w:t>
      </w:r>
      <w:r w:rsidRPr="00F1073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86850" cy="6134100"/>
            <wp:effectExtent l="171450" t="0" r="3238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D14B0" w:rsidRDefault="000D14B0" w:rsidP="00B805D1">
      <w:pPr>
        <w:rPr>
          <w:rFonts w:ascii="Times New Roman" w:hAnsi="Times New Roman"/>
          <w:b/>
          <w:sz w:val="28"/>
          <w:szCs w:val="28"/>
        </w:rPr>
      </w:pPr>
    </w:p>
    <w:sectPr w:rsidR="000D14B0" w:rsidSect="00357800">
      <w:pgSz w:w="16838" w:h="11906" w:orient="landscape"/>
      <w:pgMar w:top="1276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3">
    <w:nsid w:val="15BD31C4"/>
    <w:multiLevelType w:val="hybridMultilevel"/>
    <w:tmpl w:val="EFAC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C40CF"/>
    <w:multiLevelType w:val="hybridMultilevel"/>
    <w:tmpl w:val="1D16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194E"/>
    <w:multiLevelType w:val="hybridMultilevel"/>
    <w:tmpl w:val="6FB2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E53"/>
    <w:multiLevelType w:val="hybridMultilevel"/>
    <w:tmpl w:val="8C5E8354"/>
    <w:lvl w:ilvl="0" w:tplc="00000004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0360A1"/>
    <w:multiLevelType w:val="hybridMultilevel"/>
    <w:tmpl w:val="8E42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F518C"/>
    <w:multiLevelType w:val="hybridMultilevel"/>
    <w:tmpl w:val="FCBA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0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7BE0"/>
    <w:multiLevelType w:val="hybridMultilevel"/>
    <w:tmpl w:val="380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91676"/>
    <w:multiLevelType w:val="hybridMultilevel"/>
    <w:tmpl w:val="D194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B4C7C"/>
    <w:multiLevelType w:val="hybridMultilevel"/>
    <w:tmpl w:val="F420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00AC6"/>
    <w:multiLevelType w:val="hybridMultilevel"/>
    <w:tmpl w:val="1336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A42A3"/>
    <w:multiLevelType w:val="hybridMultilevel"/>
    <w:tmpl w:val="3042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41406"/>
    <w:multiLevelType w:val="hybridMultilevel"/>
    <w:tmpl w:val="C812EA4E"/>
    <w:lvl w:ilvl="0" w:tplc="705AA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AA1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DC9B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18A28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46D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EAE8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BA0A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86D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5941F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4F180B24"/>
    <w:multiLevelType w:val="hybridMultilevel"/>
    <w:tmpl w:val="3670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5DA1"/>
    <w:multiLevelType w:val="hybridMultilevel"/>
    <w:tmpl w:val="6E62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85D96"/>
    <w:multiLevelType w:val="hybridMultilevel"/>
    <w:tmpl w:val="0AC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56091"/>
    <w:multiLevelType w:val="hybridMultilevel"/>
    <w:tmpl w:val="BA98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62684"/>
    <w:multiLevelType w:val="hybridMultilevel"/>
    <w:tmpl w:val="B720E53E"/>
    <w:lvl w:ilvl="0" w:tplc="3DA2C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000E7A"/>
    <w:multiLevelType w:val="hybridMultilevel"/>
    <w:tmpl w:val="254416C6"/>
    <w:lvl w:ilvl="0" w:tplc="1F82125E">
      <w:start w:val="1"/>
      <w:numFmt w:val="decimal"/>
      <w:lvlText w:val="%1."/>
      <w:lvlJc w:val="left"/>
      <w:pPr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AC4C17"/>
    <w:multiLevelType w:val="hybridMultilevel"/>
    <w:tmpl w:val="B14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24698"/>
    <w:multiLevelType w:val="hybridMultilevel"/>
    <w:tmpl w:val="4A2E5CE4"/>
    <w:lvl w:ilvl="0" w:tplc="7B2E1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8214FDC"/>
    <w:multiLevelType w:val="hybridMultilevel"/>
    <w:tmpl w:val="CFAEE42E"/>
    <w:lvl w:ilvl="0" w:tplc="00000004">
      <w:start w:val="1"/>
      <w:numFmt w:val="bullet"/>
      <w:lvlText w:val=""/>
      <w:lvlJc w:val="left"/>
      <w:pPr>
        <w:ind w:left="1185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7CD70D18"/>
    <w:multiLevelType w:val="hybridMultilevel"/>
    <w:tmpl w:val="F00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54439"/>
    <w:multiLevelType w:val="hybridMultilevel"/>
    <w:tmpl w:val="8034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25"/>
  </w:num>
  <w:num w:numId="17">
    <w:abstractNumId w:val="2"/>
  </w:num>
  <w:num w:numId="18">
    <w:abstractNumId w:val="6"/>
  </w:num>
  <w:num w:numId="19">
    <w:abstractNumId w:val="23"/>
  </w:num>
  <w:num w:numId="20">
    <w:abstractNumId w:val="0"/>
  </w:num>
  <w:num w:numId="21">
    <w:abstractNumId w:val="13"/>
  </w:num>
  <w:num w:numId="22">
    <w:abstractNumId w:val="10"/>
  </w:num>
  <w:num w:numId="23">
    <w:abstractNumId w:val="14"/>
  </w:num>
  <w:num w:numId="24">
    <w:abstractNumId w:val="15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FE"/>
    <w:rsid w:val="00051541"/>
    <w:rsid w:val="00086E5A"/>
    <w:rsid w:val="000B00AE"/>
    <w:rsid w:val="000D14B0"/>
    <w:rsid w:val="000D3B09"/>
    <w:rsid w:val="000D7C76"/>
    <w:rsid w:val="00104E20"/>
    <w:rsid w:val="00107478"/>
    <w:rsid w:val="0012387C"/>
    <w:rsid w:val="001625B3"/>
    <w:rsid w:val="00203CF7"/>
    <w:rsid w:val="00230AEB"/>
    <w:rsid w:val="002B4C91"/>
    <w:rsid w:val="002C4F54"/>
    <w:rsid w:val="002D760E"/>
    <w:rsid w:val="002E61EC"/>
    <w:rsid w:val="003231C3"/>
    <w:rsid w:val="003428A5"/>
    <w:rsid w:val="00357800"/>
    <w:rsid w:val="003612DC"/>
    <w:rsid w:val="00390350"/>
    <w:rsid w:val="0039463D"/>
    <w:rsid w:val="003A6886"/>
    <w:rsid w:val="003B73E2"/>
    <w:rsid w:val="003C23AE"/>
    <w:rsid w:val="003D5EE7"/>
    <w:rsid w:val="003F7139"/>
    <w:rsid w:val="00435E22"/>
    <w:rsid w:val="004A0666"/>
    <w:rsid w:val="004A455D"/>
    <w:rsid w:val="004F3B5B"/>
    <w:rsid w:val="00503251"/>
    <w:rsid w:val="00533051"/>
    <w:rsid w:val="005847FB"/>
    <w:rsid w:val="0061242D"/>
    <w:rsid w:val="00613B63"/>
    <w:rsid w:val="006572FE"/>
    <w:rsid w:val="006B392F"/>
    <w:rsid w:val="006E56FB"/>
    <w:rsid w:val="006F2F3B"/>
    <w:rsid w:val="00737E95"/>
    <w:rsid w:val="00754F5A"/>
    <w:rsid w:val="007706EB"/>
    <w:rsid w:val="00772B5B"/>
    <w:rsid w:val="00784BC5"/>
    <w:rsid w:val="007B54A3"/>
    <w:rsid w:val="007B7ED2"/>
    <w:rsid w:val="007F5EC5"/>
    <w:rsid w:val="00810AD5"/>
    <w:rsid w:val="00817EDC"/>
    <w:rsid w:val="0085661D"/>
    <w:rsid w:val="00866BE6"/>
    <w:rsid w:val="00875C83"/>
    <w:rsid w:val="00892DEB"/>
    <w:rsid w:val="008959C7"/>
    <w:rsid w:val="008B3202"/>
    <w:rsid w:val="008D5FFF"/>
    <w:rsid w:val="008D6AF4"/>
    <w:rsid w:val="008D6B49"/>
    <w:rsid w:val="00921F08"/>
    <w:rsid w:val="00934054"/>
    <w:rsid w:val="0095390C"/>
    <w:rsid w:val="009966F4"/>
    <w:rsid w:val="009A6A22"/>
    <w:rsid w:val="009B5040"/>
    <w:rsid w:val="009C47FF"/>
    <w:rsid w:val="009E35C7"/>
    <w:rsid w:val="009E4E43"/>
    <w:rsid w:val="009F5631"/>
    <w:rsid w:val="00A01026"/>
    <w:rsid w:val="00A307D8"/>
    <w:rsid w:val="00A469BC"/>
    <w:rsid w:val="00A70620"/>
    <w:rsid w:val="00A8636A"/>
    <w:rsid w:val="00A9036F"/>
    <w:rsid w:val="00AD3883"/>
    <w:rsid w:val="00B061A3"/>
    <w:rsid w:val="00B60F2C"/>
    <w:rsid w:val="00B71B1A"/>
    <w:rsid w:val="00B805D1"/>
    <w:rsid w:val="00BC34B5"/>
    <w:rsid w:val="00BD46CD"/>
    <w:rsid w:val="00BD5D51"/>
    <w:rsid w:val="00BE4785"/>
    <w:rsid w:val="00BE543F"/>
    <w:rsid w:val="00BF5284"/>
    <w:rsid w:val="00C15FCB"/>
    <w:rsid w:val="00C52435"/>
    <w:rsid w:val="00C66825"/>
    <w:rsid w:val="00CD7DE7"/>
    <w:rsid w:val="00CE740A"/>
    <w:rsid w:val="00D24164"/>
    <w:rsid w:val="00D57FDC"/>
    <w:rsid w:val="00D8402A"/>
    <w:rsid w:val="00D86560"/>
    <w:rsid w:val="00DA6966"/>
    <w:rsid w:val="00DB1191"/>
    <w:rsid w:val="00DB232B"/>
    <w:rsid w:val="00DD031E"/>
    <w:rsid w:val="00DD2563"/>
    <w:rsid w:val="00DD282F"/>
    <w:rsid w:val="00DD58FD"/>
    <w:rsid w:val="00DD77E3"/>
    <w:rsid w:val="00E20D3F"/>
    <w:rsid w:val="00E25F4B"/>
    <w:rsid w:val="00E8742C"/>
    <w:rsid w:val="00F1309C"/>
    <w:rsid w:val="00F1665A"/>
    <w:rsid w:val="00F206B3"/>
    <w:rsid w:val="00F40C6B"/>
    <w:rsid w:val="00F63117"/>
    <w:rsid w:val="00F709B9"/>
    <w:rsid w:val="00F71F34"/>
    <w:rsid w:val="00F863BC"/>
    <w:rsid w:val="00FB6B0F"/>
    <w:rsid w:val="00FB745A"/>
    <w:rsid w:val="00FC0960"/>
    <w:rsid w:val="00FD6534"/>
    <w:rsid w:val="00FF2671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EC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B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0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AD5"/>
    <w:pPr>
      <w:ind w:left="720"/>
      <w:contextualSpacing/>
    </w:pPr>
  </w:style>
  <w:style w:type="paragraph" w:customStyle="1" w:styleId="msoaddress">
    <w:name w:val="msoaddress"/>
    <w:rsid w:val="00810AD5"/>
    <w:rPr>
      <w:rFonts w:ascii="Courier New" w:eastAsia="Times New Roman" w:hAnsi="Courier New" w:cs="Courier New"/>
      <w:b/>
      <w:bCs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D7C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7C76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13B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D5D51"/>
    <w:rPr>
      <w:b/>
      <w:bCs/>
    </w:rPr>
  </w:style>
  <w:style w:type="paragraph" w:styleId="a9">
    <w:name w:val="Body Text Indent"/>
    <w:basedOn w:val="a"/>
    <w:link w:val="aa"/>
    <w:rsid w:val="0053305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533051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List"/>
    <w:basedOn w:val="a"/>
    <w:rsid w:val="007F5E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5EC5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7F5EC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F5EC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B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03CF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966F4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966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EC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B32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0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AD5"/>
    <w:pPr>
      <w:ind w:left="720"/>
      <w:contextualSpacing/>
    </w:pPr>
  </w:style>
  <w:style w:type="paragraph" w:customStyle="1" w:styleId="msoaddress">
    <w:name w:val="msoaddress"/>
    <w:rsid w:val="00810AD5"/>
    <w:rPr>
      <w:rFonts w:ascii="Courier New" w:eastAsia="Times New Roman" w:hAnsi="Courier New" w:cs="Courier New"/>
      <w:b/>
      <w:bCs/>
      <w:color w:val="000000"/>
      <w:kern w:val="28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D7C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7C76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613B6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D5D51"/>
    <w:rPr>
      <w:b/>
      <w:bCs/>
    </w:rPr>
  </w:style>
  <w:style w:type="paragraph" w:styleId="a9">
    <w:name w:val="Body Text Indent"/>
    <w:basedOn w:val="a"/>
    <w:link w:val="aa"/>
    <w:rsid w:val="0053305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link w:val="a9"/>
    <w:rsid w:val="00533051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List"/>
    <w:basedOn w:val="a"/>
    <w:rsid w:val="007F5EC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7F5EC5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7F5EC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F5EC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B3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03CF7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9966F4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9966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09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6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7;&#1072;&#1103;&#1074;&#1082;&#1072;%20&#1087;&#1088;&#1086;&#1077;&#1082;&#1090;&#1085;&#1072;&#1103;%20&#1085;&#1072;%20&#1073;&#1072;&#1079;&#1086;&#1074;&#1091;&#1102;%20&#1087;&#1083;&#1086;&#1097;&#1072;&#1076;&#1082;&#1091;%202014%20&#1075;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D09CCD-B088-49D3-8C1B-BE27CF0C00A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3FD0F0-0740-448D-BE59-B7581A5C3A6E}">
      <dgm:prSet phldrT="[Текст]"/>
      <dgm:spPr>
        <a:solidFill>
          <a:srgbClr val="FF0000"/>
        </a:solidFill>
      </dgm:spPr>
      <dgm:t>
        <a:bodyPr/>
        <a:lstStyle/>
        <a:p>
          <a:pPr algn="ctr"/>
          <a:r>
            <a:rPr lang="ru-RU" dirty="0" err="1" smtClean="0"/>
            <a:t>ЯРталант</a:t>
          </a:r>
          <a:endParaRPr lang="ru-RU" dirty="0"/>
        </a:p>
      </dgm:t>
    </dgm:pt>
    <dgm:pt modelId="{335B53C8-19BC-4E52-97E9-77D9342D51FD}" type="parTrans" cxnId="{54019381-0DE5-4E29-B981-DD331AD9D0BD}">
      <dgm:prSet/>
      <dgm:spPr/>
      <dgm:t>
        <a:bodyPr/>
        <a:lstStyle/>
        <a:p>
          <a:pPr algn="ctr"/>
          <a:endParaRPr lang="ru-RU"/>
        </a:p>
      </dgm:t>
    </dgm:pt>
    <dgm:pt modelId="{3C52B83E-AC0F-4FE9-A5BF-54320FCF0E7D}" type="sibTrans" cxnId="{54019381-0DE5-4E29-B981-DD331AD9D0BD}">
      <dgm:prSet/>
      <dgm:spPr/>
      <dgm:t>
        <a:bodyPr/>
        <a:lstStyle/>
        <a:p>
          <a:pPr algn="ctr"/>
          <a:endParaRPr lang="ru-RU"/>
        </a:p>
      </dgm:t>
    </dgm:pt>
    <dgm:pt modelId="{33994CCC-DA8A-48F3-91A6-9745FCEB0550}">
      <dgm:prSet custT="1"/>
      <dgm:spPr>
        <a:solidFill>
          <a:srgbClr val="9933FF"/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600" b="1" dirty="0" smtClean="0"/>
            <a:t>«Созвездие»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300" dirty="0" smtClean="0"/>
            <a:t> Выставки юных художников, скульпторов, фотографов, дизайнеров.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300" dirty="0" smtClean="0"/>
            <a:t>ШОУ «Минута Славы»  </a:t>
          </a:r>
          <a:endParaRPr lang="ru-RU" sz="1300" dirty="0"/>
        </a:p>
      </dgm:t>
    </dgm:pt>
    <dgm:pt modelId="{99F261FC-4FCE-4447-A754-98884508A266}" type="parTrans" cxnId="{934476BE-836A-4881-8E7A-F06E9FE86ECE}">
      <dgm:prSet/>
      <dgm:spPr/>
      <dgm:t>
        <a:bodyPr/>
        <a:lstStyle/>
        <a:p>
          <a:pPr algn="ctr"/>
          <a:endParaRPr lang="ru-RU"/>
        </a:p>
      </dgm:t>
    </dgm:pt>
    <dgm:pt modelId="{10BF66B1-624B-4A29-9835-63E3805C26AB}" type="sibTrans" cxnId="{934476BE-836A-4881-8E7A-F06E9FE86ECE}">
      <dgm:prSet/>
      <dgm:spPr/>
      <dgm:t>
        <a:bodyPr/>
        <a:lstStyle/>
        <a:p>
          <a:pPr algn="ctr"/>
          <a:endParaRPr lang="ru-RU"/>
        </a:p>
      </dgm:t>
    </dgm:pt>
    <dgm:pt modelId="{F510724D-6A17-4A41-928F-F8D03A7D3475}">
      <dgm:prSet custT="1"/>
      <dgm:spPr>
        <a:solidFill>
          <a:srgbClr val="990033"/>
        </a:solidFill>
      </dgm:spPr>
      <dgm:t>
        <a:bodyPr/>
        <a:lstStyle/>
        <a:p>
          <a:pPr algn="ctr"/>
          <a:r>
            <a:rPr lang="ru-RU" sz="1600" b="1" dirty="0" smtClean="0"/>
            <a:t>«Я лидер»</a:t>
          </a:r>
          <a:r>
            <a:rPr lang="ru-RU" sz="1600" dirty="0" smtClean="0"/>
            <a:t>  </a:t>
          </a:r>
        </a:p>
        <a:p>
          <a:pPr algn="ctr"/>
          <a:r>
            <a:rPr lang="ru-RU" sz="1300" dirty="0" smtClean="0"/>
            <a:t>Серия психологических тренингов,  конкурсы «Лидер группы»,  «Воспитанник года», интерактивная игра «Успех» </a:t>
          </a:r>
          <a:endParaRPr lang="ru-RU" sz="1300" dirty="0"/>
        </a:p>
      </dgm:t>
    </dgm:pt>
    <dgm:pt modelId="{48837BAA-D053-4FF7-9ED8-1784997148EA}" type="parTrans" cxnId="{7DB4281F-D167-4BCC-82BC-93886C2EC5B1}">
      <dgm:prSet/>
      <dgm:spPr/>
      <dgm:t>
        <a:bodyPr/>
        <a:lstStyle/>
        <a:p>
          <a:pPr algn="ctr"/>
          <a:endParaRPr lang="ru-RU"/>
        </a:p>
      </dgm:t>
    </dgm:pt>
    <dgm:pt modelId="{13213577-FFFB-49E6-BEDB-D57161533BF8}" type="sibTrans" cxnId="{7DB4281F-D167-4BCC-82BC-93886C2EC5B1}">
      <dgm:prSet/>
      <dgm:spPr/>
      <dgm:t>
        <a:bodyPr/>
        <a:lstStyle/>
        <a:p>
          <a:pPr algn="ctr"/>
          <a:endParaRPr lang="ru-RU"/>
        </a:p>
      </dgm:t>
    </dgm:pt>
    <dgm:pt modelId="{83D8BF4D-58D8-4FF2-9AF1-FBFFA8560368}">
      <dgm:prSet custT="1"/>
      <dgm:spPr>
        <a:solidFill>
          <a:srgbClr val="FF6600"/>
        </a:solidFill>
      </dgm:spPr>
      <dgm:t>
        <a:bodyPr/>
        <a:lstStyle/>
        <a:p>
          <a:pPr algn="ctr"/>
          <a:r>
            <a:rPr lang="ru-RU" sz="1600" b="1" dirty="0" smtClean="0"/>
            <a:t>«Лаборатория изобретателей»</a:t>
          </a:r>
          <a:r>
            <a:rPr lang="ru-RU" sz="1600" dirty="0" smtClean="0"/>
            <a:t>  </a:t>
          </a:r>
        </a:p>
        <a:p>
          <a:pPr algn="ctr"/>
          <a:r>
            <a:rPr lang="ru-RU" sz="1300" dirty="0" smtClean="0"/>
            <a:t>Выставки технического творчества, конкурс «</a:t>
          </a:r>
          <a:r>
            <a:rPr lang="ru-RU" sz="1300" dirty="0" err="1" smtClean="0"/>
            <a:t>Лего</a:t>
          </a:r>
          <a:r>
            <a:rPr lang="ru-RU" sz="1300" dirty="0" smtClean="0"/>
            <a:t>- мастер»,  семейные исследовательские проекты</a:t>
          </a:r>
          <a:endParaRPr lang="ru-RU" sz="1300" dirty="0"/>
        </a:p>
      </dgm:t>
    </dgm:pt>
    <dgm:pt modelId="{3D357B06-BDA3-446E-9949-99C10B62AA51}" type="parTrans" cxnId="{A8C38F0D-F38D-4EE2-A45B-481C56FD0F77}">
      <dgm:prSet/>
      <dgm:spPr/>
      <dgm:t>
        <a:bodyPr/>
        <a:lstStyle/>
        <a:p>
          <a:pPr algn="ctr"/>
          <a:endParaRPr lang="ru-RU"/>
        </a:p>
      </dgm:t>
    </dgm:pt>
    <dgm:pt modelId="{0D26B1E6-E050-417C-9032-E37F4F419EEE}" type="sibTrans" cxnId="{A8C38F0D-F38D-4EE2-A45B-481C56FD0F77}">
      <dgm:prSet/>
      <dgm:spPr/>
      <dgm:t>
        <a:bodyPr/>
        <a:lstStyle/>
        <a:p>
          <a:pPr algn="ctr"/>
          <a:endParaRPr lang="ru-RU"/>
        </a:p>
      </dgm:t>
    </dgm:pt>
    <dgm:pt modelId="{5DB32536-5010-462C-8C36-C6355C8B47A9}">
      <dgm:prSet custT="1"/>
      <dgm:spPr>
        <a:solidFill>
          <a:srgbClr val="006600"/>
        </a:solidFill>
      </dgm:spPr>
      <dgm:t>
        <a:bodyPr/>
        <a:lstStyle/>
        <a:p>
          <a:pPr algn="ctr"/>
          <a:r>
            <a:rPr lang="ru-RU" sz="1600" b="1" dirty="0" smtClean="0"/>
            <a:t>«Школа интеллекта»</a:t>
          </a:r>
          <a:r>
            <a:rPr lang="ru-RU" sz="1600" dirty="0" smtClean="0"/>
            <a:t>  </a:t>
          </a:r>
        </a:p>
        <a:p>
          <a:pPr algn="ctr"/>
          <a:r>
            <a:rPr lang="ru-RU" sz="1300" dirty="0" smtClean="0"/>
            <a:t>Клуб интеллектуального досуга (турнир по шашкам, турнир по шахматам, образовательный </a:t>
          </a:r>
          <a:r>
            <a:rPr lang="ru-RU" sz="1300" dirty="0" err="1" smtClean="0"/>
            <a:t>геокешинг</a:t>
          </a:r>
          <a:r>
            <a:rPr lang="ru-RU" sz="1300" dirty="0" smtClean="0"/>
            <a:t>)</a:t>
          </a:r>
          <a:endParaRPr lang="ru-RU" sz="1300" dirty="0"/>
        </a:p>
      </dgm:t>
    </dgm:pt>
    <dgm:pt modelId="{5D3E7F85-964C-4CBE-9830-8F0E686888C9}" type="parTrans" cxnId="{6B796299-D41A-4C42-BBBF-97FA0101F691}">
      <dgm:prSet/>
      <dgm:spPr/>
      <dgm:t>
        <a:bodyPr/>
        <a:lstStyle/>
        <a:p>
          <a:pPr algn="ctr"/>
          <a:endParaRPr lang="ru-RU"/>
        </a:p>
      </dgm:t>
    </dgm:pt>
    <dgm:pt modelId="{68397CF7-7397-4C14-AADC-D2A909D796A9}" type="sibTrans" cxnId="{6B796299-D41A-4C42-BBBF-97FA0101F691}">
      <dgm:prSet/>
      <dgm:spPr/>
      <dgm:t>
        <a:bodyPr/>
        <a:lstStyle/>
        <a:p>
          <a:pPr algn="ctr"/>
          <a:endParaRPr lang="ru-RU"/>
        </a:p>
      </dgm:t>
    </dgm:pt>
    <dgm:pt modelId="{B0E7D02D-44C8-491E-9EFC-8814E0232D9E}">
      <dgm:prSet custT="1"/>
      <dgm:spPr>
        <a:solidFill>
          <a:srgbClr val="0000FF"/>
        </a:solidFill>
      </dgm:spPr>
      <dgm:t>
        <a:bodyPr/>
        <a:lstStyle/>
        <a:p>
          <a:pPr algn="ctr"/>
          <a:r>
            <a:rPr lang="ru-RU" sz="1600" b="1" dirty="0" smtClean="0"/>
            <a:t>«Страна спорта»</a:t>
          </a:r>
          <a:r>
            <a:rPr lang="ru-RU" sz="1600" dirty="0" smtClean="0"/>
            <a:t>  </a:t>
          </a:r>
        </a:p>
        <a:p>
          <a:pPr algn="ctr"/>
          <a:r>
            <a:rPr lang="ru-RU" sz="1300" dirty="0" smtClean="0"/>
            <a:t>военно-патриотическая игра «Зарница»,  проведение спортивных акций: семейный велопробег,  веселая лыжня. </a:t>
          </a:r>
          <a:endParaRPr lang="ru-RU" sz="1300" dirty="0"/>
        </a:p>
      </dgm:t>
    </dgm:pt>
    <dgm:pt modelId="{36F1F1E8-E792-4C13-B30F-FAD61FA9E8B4}" type="parTrans" cxnId="{932817FE-B2E0-4DC3-BFF9-7449E2B6F89E}">
      <dgm:prSet/>
      <dgm:spPr/>
      <dgm:t>
        <a:bodyPr/>
        <a:lstStyle/>
        <a:p>
          <a:pPr algn="ctr"/>
          <a:endParaRPr lang="ru-RU"/>
        </a:p>
      </dgm:t>
    </dgm:pt>
    <dgm:pt modelId="{2C4515A0-B03F-4369-BC1F-4B7EB03E9333}" type="sibTrans" cxnId="{932817FE-B2E0-4DC3-BFF9-7449E2B6F89E}">
      <dgm:prSet/>
      <dgm:spPr/>
      <dgm:t>
        <a:bodyPr/>
        <a:lstStyle/>
        <a:p>
          <a:pPr algn="ctr"/>
          <a:endParaRPr lang="ru-RU"/>
        </a:p>
      </dgm:t>
    </dgm:pt>
    <dgm:pt modelId="{F766D420-92E3-4091-9016-5E9D5F1D0F28}" type="pres">
      <dgm:prSet presAssocID="{E9D09CCD-B088-49D3-8C1B-BE27CF0C00A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7EC4B9-7C7B-475B-B15D-463FB42F94E2}" type="pres">
      <dgm:prSet presAssocID="{803FD0F0-0740-448D-BE59-B7581A5C3A6E}" presName="centerShape" presStyleLbl="node0" presStyleIdx="0" presStyleCnt="1" custLinFactNeighborX="-691" custLinFactNeighborY="-2518"/>
      <dgm:spPr/>
      <dgm:t>
        <a:bodyPr/>
        <a:lstStyle/>
        <a:p>
          <a:endParaRPr lang="ru-RU"/>
        </a:p>
      </dgm:t>
    </dgm:pt>
    <dgm:pt modelId="{54488FE3-F860-431D-AD31-691C237C1519}" type="pres">
      <dgm:prSet presAssocID="{36F1F1E8-E792-4C13-B30F-FAD61FA9E8B4}" presName="parTrans" presStyleLbl="bgSibTrans2D1" presStyleIdx="0" presStyleCnt="5" custLinFactNeighborX="4933" custLinFactNeighborY="1910"/>
      <dgm:spPr/>
      <dgm:t>
        <a:bodyPr/>
        <a:lstStyle/>
        <a:p>
          <a:endParaRPr lang="ru-RU"/>
        </a:p>
      </dgm:t>
    </dgm:pt>
    <dgm:pt modelId="{7569DC5A-8666-45E8-AAE7-5D084F32876F}" type="pres">
      <dgm:prSet presAssocID="{B0E7D02D-44C8-491E-9EFC-8814E0232D9E}" presName="node" presStyleLbl="node1" presStyleIdx="0" presStyleCnt="5" custScaleX="124210" custScaleY="125850" custRadScaleRad="96133" custRadScaleInc="-4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017FFB-6568-49BF-AC29-3897696D5B7E}" type="pres">
      <dgm:prSet presAssocID="{5D3E7F85-964C-4CBE-9830-8F0E686888C9}" presName="parTrans" presStyleLbl="bgSibTrans2D1" presStyleIdx="1" presStyleCnt="5"/>
      <dgm:spPr/>
      <dgm:t>
        <a:bodyPr/>
        <a:lstStyle/>
        <a:p>
          <a:endParaRPr lang="ru-RU"/>
        </a:p>
      </dgm:t>
    </dgm:pt>
    <dgm:pt modelId="{7F917360-ED6A-45F5-B907-9FA13E87972C}" type="pres">
      <dgm:prSet presAssocID="{5DB32536-5010-462C-8C36-C6355C8B47A9}" presName="node" presStyleLbl="node1" presStyleIdx="1" presStyleCnt="5" custScaleX="120713" custScaleY="124417" custRadScaleRad="123027" custRadScaleInc="-3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C8D99C-8C2D-4016-A779-F362835B4E39}" type="pres">
      <dgm:prSet presAssocID="{99F261FC-4FCE-4447-A754-98884508A266}" presName="parTrans" presStyleLbl="bgSibTrans2D1" presStyleIdx="2" presStyleCnt="5"/>
      <dgm:spPr/>
      <dgm:t>
        <a:bodyPr/>
        <a:lstStyle/>
        <a:p>
          <a:endParaRPr lang="ru-RU"/>
        </a:p>
      </dgm:t>
    </dgm:pt>
    <dgm:pt modelId="{F155BC81-013A-4734-84C6-109DA20D208A}" type="pres">
      <dgm:prSet presAssocID="{33994CCC-DA8A-48F3-91A6-9745FCEB0550}" presName="node" presStyleLbl="node1" presStyleIdx="2" presStyleCnt="5" custScaleX="125024" custScaleY="125096" custRadScaleRad="107268" custRadScaleInc="-4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D776ED-43CE-46B3-86E9-B7FACC24E439}" type="pres">
      <dgm:prSet presAssocID="{48837BAA-D053-4FF7-9ED8-1784997148EA}" presName="parTrans" presStyleLbl="bgSibTrans2D1" presStyleIdx="3" presStyleCnt="5"/>
      <dgm:spPr/>
      <dgm:t>
        <a:bodyPr/>
        <a:lstStyle/>
        <a:p>
          <a:endParaRPr lang="ru-RU"/>
        </a:p>
      </dgm:t>
    </dgm:pt>
    <dgm:pt modelId="{B99DD87C-52FD-4618-BCA0-DEE354CFF684}" type="pres">
      <dgm:prSet presAssocID="{F510724D-6A17-4A41-928F-F8D03A7D3475}" presName="node" presStyleLbl="node1" presStyleIdx="3" presStyleCnt="5" custScaleX="122490" custScaleY="124402" custRadScaleRad="128965" custRadScaleInc="-50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56E4E1-7B84-4729-AC0E-54837DEB001D}" type="pres">
      <dgm:prSet presAssocID="{3D357B06-BDA3-446E-9949-99C10B62AA51}" presName="parTrans" presStyleLbl="bgSibTrans2D1" presStyleIdx="4" presStyleCnt="5" custLinFactNeighborX="-3627" custLinFactNeighborY="-4242"/>
      <dgm:spPr/>
      <dgm:t>
        <a:bodyPr/>
        <a:lstStyle/>
        <a:p>
          <a:endParaRPr lang="ru-RU"/>
        </a:p>
      </dgm:t>
    </dgm:pt>
    <dgm:pt modelId="{56821252-ABEC-4441-9071-34F7C8138B71}" type="pres">
      <dgm:prSet presAssocID="{83D8BF4D-58D8-4FF2-9AF1-FBFFA8560368}" presName="node" presStyleLbl="node1" presStyleIdx="4" presStyleCnt="5" custScaleX="129469" custScaleY="1165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285693-B915-440F-9A6B-44E90FE1B86F}" type="presOf" srcId="{3D357B06-BDA3-446E-9949-99C10B62AA51}" destId="{B256E4E1-7B84-4729-AC0E-54837DEB001D}" srcOrd="0" destOrd="0" presId="urn:microsoft.com/office/officeart/2005/8/layout/radial4"/>
    <dgm:cxn modelId="{1B76B3C0-FDBA-4C48-98F3-07A112CAB4B3}" type="presOf" srcId="{F510724D-6A17-4A41-928F-F8D03A7D3475}" destId="{B99DD87C-52FD-4618-BCA0-DEE354CFF684}" srcOrd="0" destOrd="0" presId="urn:microsoft.com/office/officeart/2005/8/layout/radial4"/>
    <dgm:cxn modelId="{932817FE-B2E0-4DC3-BFF9-7449E2B6F89E}" srcId="{803FD0F0-0740-448D-BE59-B7581A5C3A6E}" destId="{B0E7D02D-44C8-491E-9EFC-8814E0232D9E}" srcOrd="0" destOrd="0" parTransId="{36F1F1E8-E792-4C13-B30F-FAD61FA9E8B4}" sibTransId="{2C4515A0-B03F-4369-BC1F-4B7EB03E9333}"/>
    <dgm:cxn modelId="{1B316DD0-2D4F-4D7A-AFBB-07CFB2BC92E7}" type="presOf" srcId="{36F1F1E8-E792-4C13-B30F-FAD61FA9E8B4}" destId="{54488FE3-F860-431D-AD31-691C237C1519}" srcOrd="0" destOrd="0" presId="urn:microsoft.com/office/officeart/2005/8/layout/radial4"/>
    <dgm:cxn modelId="{6B796299-D41A-4C42-BBBF-97FA0101F691}" srcId="{803FD0F0-0740-448D-BE59-B7581A5C3A6E}" destId="{5DB32536-5010-462C-8C36-C6355C8B47A9}" srcOrd="1" destOrd="0" parTransId="{5D3E7F85-964C-4CBE-9830-8F0E686888C9}" sibTransId="{68397CF7-7397-4C14-AADC-D2A909D796A9}"/>
    <dgm:cxn modelId="{7DB4281F-D167-4BCC-82BC-93886C2EC5B1}" srcId="{803FD0F0-0740-448D-BE59-B7581A5C3A6E}" destId="{F510724D-6A17-4A41-928F-F8D03A7D3475}" srcOrd="3" destOrd="0" parTransId="{48837BAA-D053-4FF7-9ED8-1784997148EA}" sibTransId="{13213577-FFFB-49E6-BEDB-D57161533BF8}"/>
    <dgm:cxn modelId="{E449BCF7-B505-41BC-9F25-5C9B04FAD0B1}" type="presOf" srcId="{803FD0F0-0740-448D-BE59-B7581A5C3A6E}" destId="{967EC4B9-7C7B-475B-B15D-463FB42F94E2}" srcOrd="0" destOrd="0" presId="urn:microsoft.com/office/officeart/2005/8/layout/radial4"/>
    <dgm:cxn modelId="{A25CC3B0-A593-4F1A-832C-1FD41526AA21}" type="presOf" srcId="{5D3E7F85-964C-4CBE-9830-8F0E686888C9}" destId="{07017FFB-6568-49BF-AC29-3897696D5B7E}" srcOrd="0" destOrd="0" presId="urn:microsoft.com/office/officeart/2005/8/layout/radial4"/>
    <dgm:cxn modelId="{A502A36F-F929-40BC-8122-EDE035ACC254}" type="presOf" srcId="{99F261FC-4FCE-4447-A754-98884508A266}" destId="{F8C8D99C-8C2D-4016-A779-F362835B4E39}" srcOrd="0" destOrd="0" presId="urn:microsoft.com/office/officeart/2005/8/layout/radial4"/>
    <dgm:cxn modelId="{A8C38F0D-F38D-4EE2-A45B-481C56FD0F77}" srcId="{803FD0F0-0740-448D-BE59-B7581A5C3A6E}" destId="{83D8BF4D-58D8-4FF2-9AF1-FBFFA8560368}" srcOrd="4" destOrd="0" parTransId="{3D357B06-BDA3-446E-9949-99C10B62AA51}" sibTransId="{0D26B1E6-E050-417C-9032-E37F4F419EEE}"/>
    <dgm:cxn modelId="{88C655BC-8173-45DF-A819-70403A11FD2C}" type="presOf" srcId="{33994CCC-DA8A-48F3-91A6-9745FCEB0550}" destId="{F155BC81-013A-4734-84C6-109DA20D208A}" srcOrd="0" destOrd="0" presId="urn:microsoft.com/office/officeart/2005/8/layout/radial4"/>
    <dgm:cxn modelId="{54019381-0DE5-4E29-B981-DD331AD9D0BD}" srcId="{E9D09CCD-B088-49D3-8C1B-BE27CF0C00A1}" destId="{803FD0F0-0740-448D-BE59-B7581A5C3A6E}" srcOrd="0" destOrd="0" parTransId="{335B53C8-19BC-4E52-97E9-77D9342D51FD}" sibTransId="{3C52B83E-AC0F-4FE9-A5BF-54320FCF0E7D}"/>
    <dgm:cxn modelId="{48C62AF2-A145-4C67-A29C-5B820CFFD587}" type="presOf" srcId="{B0E7D02D-44C8-491E-9EFC-8814E0232D9E}" destId="{7569DC5A-8666-45E8-AAE7-5D084F32876F}" srcOrd="0" destOrd="0" presId="urn:microsoft.com/office/officeart/2005/8/layout/radial4"/>
    <dgm:cxn modelId="{738EE79D-4B2D-44A7-B347-AB2AF1E32FD7}" type="presOf" srcId="{48837BAA-D053-4FF7-9ED8-1784997148EA}" destId="{EBD776ED-43CE-46B3-86E9-B7FACC24E439}" srcOrd="0" destOrd="0" presId="urn:microsoft.com/office/officeart/2005/8/layout/radial4"/>
    <dgm:cxn modelId="{7C27726A-5F3E-4B58-8400-C6D38D99718E}" type="presOf" srcId="{E9D09CCD-B088-49D3-8C1B-BE27CF0C00A1}" destId="{F766D420-92E3-4091-9016-5E9D5F1D0F28}" srcOrd="0" destOrd="0" presId="urn:microsoft.com/office/officeart/2005/8/layout/radial4"/>
    <dgm:cxn modelId="{46E31A50-BD74-433B-812C-BE2576AFD99D}" type="presOf" srcId="{5DB32536-5010-462C-8C36-C6355C8B47A9}" destId="{7F917360-ED6A-45F5-B907-9FA13E87972C}" srcOrd="0" destOrd="0" presId="urn:microsoft.com/office/officeart/2005/8/layout/radial4"/>
    <dgm:cxn modelId="{5E649680-0B1F-408F-BC07-1F2DA642A70C}" type="presOf" srcId="{83D8BF4D-58D8-4FF2-9AF1-FBFFA8560368}" destId="{56821252-ABEC-4441-9071-34F7C8138B71}" srcOrd="0" destOrd="0" presId="urn:microsoft.com/office/officeart/2005/8/layout/radial4"/>
    <dgm:cxn modelId="{934476BE-836A-4881-8E7A-F06E9FE86ECE}" srcId="{803FD0F0-0740-448D-BE59-B7581A5C3A6E}" destId="{33994CCC-DA8A-48F3-91A6-9745FCEB0550}" srcOrd="2" destOrd="0" parTransId="{99F261FC-4FCE-4447-A754-98884508A266}" sibTransId="{10BF66B1-624B-4A29-9835-63E3805C26AB}"/>
    <dgm:cxn modelId="{59670C12-1AD4-4967-9FEA-24B9707939F9}" type="presParOf" srcId="{F766D420-92E3-4091-9016-5E9D5F1D0F28}" destId="{967EC4B9-7C7B-475B-B15D-463FB42F94E2}" srcOrd="0" destOrd="0" presId="urn:microsoft.com/office/officeart/2005/8/layout/radial4"/>
    <dgm:cxn modelId="{EDED932E-44EF-4F73-A544-CB6D185BC2D4}" type="presParOf" srcId="{F766D420-92E3-4091-9016-5E9D5F1D0F28}" destId="{54488FE3-F860-431D-AD31-691C237C1519}" srcOrd="1" destOrd="0" presId="urn:microsoft.com/office/officeart/2005/8/layout/radial4"/>
    <dgm:cxn modelId="{C5586834-D968-4290-9B2B-991F78C6C356}" type="presParOf" srcId="{F766D420-92E3-4091-9016-5E9D5F1D0F28}" destId="{7569DC5A-8666-45E8-AAE7-5D084F32876F}" srcOrd="2" destOrd="0" presId="urn:microsoft.com/office/officeart/2005/8/layout/radial4"/>
    <dgm:cxn modelId="{B86894FA-8CAF-432D-AB9E-9B3FA29120D8}" type="presParOf" srcId="{F766D420-92E3-4091-9016-5E9D5F1D0F28}" destId="{07017FFB-6568-49BF-AC29-3897696D5B7E}" srcOrd="3" destOrd="0" presId="urn:microsoft.com/office/officeart/2005/8/layout/radial4"/>
    <dgm:cxn modelId="{7BFDB863-72D5-415B-A4CC-7577515C222A}" type="presParOf" srcId="{F766D420-92E3-4091-9016-5E9D5F1D0F28}" destId="{7F917360-ED6A-45F5-B907-9FA13E87972C}" srcOrd="4" destOrd="0" presId="urn:microsoft.com/office/officeart/2005/8/layout/radial4"/>
    <dgm:cxn modelId="{C686B824-36EA-4979-9D35-94053AFA6AC2}" type="presParOf" srcId="{F766D420-92E3-4091-9016-5E9D5F1D0F28}" destId="{F8C8D99C-8C2D-4016-A779-F362835B4E39}" srcOrd="5" destOrd="0" presId="urn:microsoft.com/office/officeart/2005/8/layout/radial4"/>
    <dgm:cxn modelId="{21D61137-DB63-4FD2-B0A5-5132300A0A89}" type="presParOf" srcId="{F766D420-92E3-4091-9016-5E9D5F1D0F28}" destId="{F155BC81-013A-4734-84C6-109DA20D208A}" srcOrd="6" destOrd="0" presId="urn:microsoft.com/office/officeart/2005/8/layout/radial4"/>
    <dgm:cxn modelId="{CEDBD523-C254-4595-8983-FB647DD13DD8}" type="presParOf" srcId="{F766D420-92E3-4091-9016-5E9D5F1D0F28}" destId="{EBD776ED-43CE-46B3-86E9-B7FACC24E439}" srcOrd="7" destOrd="0" presId="urn:microsoft.com/office/officeart/2005/8/layout/radial4"/>
    <dgm:cxn modelId="{D352A44E-4B5E-4B7B-AC06-3085D7F72C03}" type="presParOf" srcId="{F766D420-92E3-4091-9016-5E9D5F1D0F28}" destId="{B99DD87C-52FD-4618-BCA0-DEE354CFF684}" srcOrd="8" destOrd="0" presId="urn:microsoft.com/office/officeart/2005/8/layout/radial4"/>
    <dgm:cxn modelId="{5E186083-767D-4838-B7F0-E6C49F3BFE19}" type="presParOf" srcId="{F766D420-92E3-4091-9016-5E9D5F1D0F28}" destId="{B256E4E1-7B84-4729-AC0E-54837DEB001D}" srcOrd="9" destOrd="0" presId="urn:microsoft.com/office/officeart/2005/8/layout/radial4"/>
    <dgm:cxn modelId="{8322FEB6-BA3E-4E86-99DD-1800C0527404}" type="presParOf" srcId="{F766D420-92E3-4091-9016-5E9D5F1D0F28}" destId="{56821252-ABEC-4441-9071-34F7C8138B71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7EC4B9-7C7B-475B-B15D-463FB42F94E2}">
      <dsp:nvSpPr>
        <dsp:cNvPr id="0" name=""/>
        <dsp:cNvSpPr/>
      </dsp:nvSpPr>
      <dsp:spPr>
        <a:xfrm>
          <a:off x="3297565" y="3412174"/>
          <a:ext cx="2338444" cy="2338444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 dirty="0" err="1" smtClean="0"/>
            <a:t>ЯРталант</a:t>
          </a:r>
          <a:endParaRPr lang="ru-RU" sz="3200" kern="1200" dirty="0"/>
        </a:p>
      </dsp:txBody>
      <dsp:txXfrm>
        <a:off x="3640022" y="3754631"/>
        <a:ext cx="1653530" cy="1653530"/>
      </dsp:txXfrm>
    </dsp:sp>
    <dsp:sp modelId="{54488FE3-F860-431D-AD31-691C237C1519}">
      <dsp:nvSpPr>
        <dsp:cNvPr id="0" name=""/>
        <dsp:cNvSpPr/>
      </dsp:nvSpPr>
      <dsp:spPr>
        <a:xfrm rot="10530037">
          <a:off x="1310465" y="4439174"/>
          <a:ext cx="1976569" cy="66645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69DC5A-8666-45E8-AAE7-5D084F32876F}">
      <dsp:nvSpPr>
        <dsp:cNvPr id="0" name=""/>
        <dsp:cNvSpPr/>
      </dsp:nvSpPr>
      <dsp:spPr>
        <a:xfrm>
          <a:off x="-163669" y="3718888"/>
          <a:ext cx="2759352" cy="2236628"/>
        </a:xfrm>
        <a:prstGeom prst="roundRect">
          <a:avLst>
            <a:gd name="adj" fmla="val 10000"/>
          </a:avLst>
        </a:prstGeom>
        <a:solidFill>
          <a:srgbClr val="0000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«Страна спорта»</a:t>
          </a:r>
          <a:r>
            <a:rPr lang="ru-RU" sz="1600" kern="1200" dirty="0" smtClean="0"/>
            <a:t>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военно-патриотическая игра «Зарница»,  проведение спортивных акций: семейный велопробег,  веселая лыжня. </a:t>
          </a:r>
          <a:endParaRPr lang="ru-RU" sz="1300" kern="1200" dirty="0"/>
        </a:p>
      </dsp:txBody>
      <dsp:txXfrm>
        <a:off x="-98160" y="3784397"/>
        <a:ext cx="2628334" cy="2105610"/>
      </dsp:txXfrm>
    </dsp:sp>
    <dsp:sp modelId="{07017FFB-6568-49BF-AC29-3897696D5B7E}">
      <dsp:nvSpPr>
        <dsp:cNvPr id="0" name=""/>
        <dsp:cNvSpPr/>
      </dsp:nvSpPr>
      <dsp:spPr>
        <a:xfrm rot="13348179">
          <a:off x="1105454" y="2425729"/>
          <a:ext cx="2740748" cy="66645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917360-ED6A-45F5-B907-9FA13E87972C}">
      <dsp:nvSpPr>
        <dsp:cNvPr id="0" name=""/>
        <dsp:cNvSpPr/>
      </dsp:nvSpPr>
      <dsp:spPr>
        <a:xfrm>
          <a:off x="124159" y="728101"/>
          <a:ext cx="2681665" cy="2211160"/>
        </a:xfrm>
        <a:prstGeom prst="roundRect">
          <a:avLst>
            <a:gd name="adj" fmla="val 10000"/>
          </a:avLst>
        </a:prstGeom>
        <a:solidFill>
          <a:srgbClr val="00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«Школа интеллекта»</a:t>
          </a:r>
          <a:r>
            <a:rPr lang="ru-RU" sz="1600" kern="1200" dirty="0" smtClean="0"/>
            <a:t>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Клуб интеллектуального досуга (турнир по шашкам, турнир по шахматам, образовательный </a:t>
          </a:r>
          <a:r>
            <a:rPr lang="ru-RU" sz="1300" kern="1200" dirty="0" err="1" smtClean="0"/>
            <a:t>геокешинг</a:t>
          </a:r>
          <a:r>
            <a:rPr lang="ru-RU" sz="1300" kern="1200" dirty="0" smtClean="0"/>
            <a:t>)</a:t>
          </a:r>
          <a:endParaRPr lang="ru-RU" sz="1300" kern="1200" dirty="0"/>
        </a:p>
      </dsp:txBody>
      <dsp:txXfrm>
        <a:off x="188922" y="792864"/>
        <a:ext cx="2552139" cy="2081634"/>
      </dsp:txXfrm>
    </dsp:sp>
    <dsp:sp modelId="{F8C8D99C-8C2D-4016-A779-F362835B4E39}">
      <dsp:nvSpPr>
        <dsp:cNvPr id="0" name=""/>
        <dsp:cNvSpPr/>
      </dsp:nvSpPr>
      <dsp:spPr>
        <a:xfrm rot="16236540">
          <a:off x="3405007" y="1865431"/>
          <a:ext cx="2174214" cy="66645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55BC81-013A-4734-84C6-109DA20D208A}">
      <dsp:nvSpPr>
        <dsp:cNvPr id="0" name=""/>
        <dsp:cNvSpPr/>
      </dsp:nvSpPr>
      <dsp:spPr>
        <a:xfrm>
          <a:off x="3114952" y="0"/>
          <a:ext cx="2777435" cy="2223227"/>
        </a:xfrm>
        <a:prstGeom prst="roundRect">
          <a:avLst>
            <a:gd name="adj" fmla="val 10000"/>
          </a:avLst>
        </a:prstGeom>
        <a:solidFill>
          <a:srgbClr val="9933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dirty="0" smtClean="0"/>
            <a:t>«Созвездие»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 dirty="0" smtClean="0"/>
            <a:t> Выставки юных художников, скульпторов, фотографов, дизайнеров.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300" kern="1200" dirty="0" smtClean="0"/>
            <a:t>ШОУ «Минута Славы»  </a:t>
          </a:r>
          <a:endParaRPr lang="ru-RU" sz="1300" kern="1200" dirty="0"/>
        </a:p>
      </dsp:txBody>
      <dsp:txXfrm>
        <a:off x="3180068" y="65116"/>
        <a:ext cx="2647203" cy="2092995"/>
      </dsp:txXfrm>
    </dsp:sp>
    <dsp:sp modelId="{EBD776ED-43CE-46B3-86E9-B7FACC24E439}">
      <dsp:nvSpPr>
        <dsp:cNvPr id="0" name=""/>
        <dsp:cNvSpPr/>
      </dsp:nvSpPr>
      <dsp:spPr>
        <a:xfrm rot="18912116">
          <a:off x="4985601" y="2247600"/>
          <a:ext cx="2991812" cy="66645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9DD87C-52FD-4618-BCA0-DEE354CFF684}">
      <dsp:nvSpPr>
        <dsp:cNvPr id="0" name=""/>
        <dsp:cNvSpPr/>
      </dsp:nvSpPr>
      <dsp:spPr>
        <a:xfrm>
          <a:off x="6182423" y="421350"/>
          <a:ext cx="2721142" cy="2210894"/>
        </a:xfrm>
        <a:prstGeom prst="roundRect">
          <a:avLst>
            <a:gd name="adj" fmla="val 10000"/>
          </a:avLst>
        </a:prstGeom>
        <a:solidFill>
          <a:srgbClr val="9900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«Я лидер»</a:t>
          </a:r>
          <a:r>
            <a:rPr lang="ru-RU" sz="1600" kern="1200" dirty="0" smtClean="0"/>
            <a:t>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Серия психологических тренингов,  конкурсы «Лидер группы»,  «Воспитанник года», интерактивная игра «Успех» </a:t>
          </a:r>
          <a:endParaRPr lang="ru-RU" sz="1300" kern="1200" dirty="0"/>
        </a:p>
      </dsp:txBody>
      <dsp:txXfrm>
        <a:off x="6247178" y="486105"/>
        <a:ext cx="2591632" cy="2081384"/>
      </dsp:txXfrm>
    </dsp:sp>
    <dsp:sp modelId="{B256E4E1-7B84-4729-AC0E-54837DEB001D}">
      <dsp:nvSpPr>
        <dsp:cNvPr id="0" name=""/>
        <dsp:cNvSpPr/>
      </dsp:nvSpPr>
      <dsp:spPr>
        <a:xfrm rot="170625">
          <a:off x="5681033" y="4338475"/>
          <a:ext cx="2187170" cy="666456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821252-ABEC-4441-9071-34F7C8138B71}">
      <dsp:nvSpPr>
        <dsp:cNvPr id="0" name=""/>
        <dsp:cNvSpPr/>
      </dsp:nvSpPr>
      <dsp:spPr>
        <a:xfrm>
          <a:off x="6508094" y="3718885"/>
          <a:ext cx="2876182" cy="2070689"/>
        </a:xfrm>
        <a:prstGeom prst="roundRect">
          <a:avLst>
            <a:gd name="adj" fmla="val 10000"/>
          </a:avLst>
        </a:prstGeom>
        <a:solidFill>
          <a:srgbClr val="FF66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/>
            <a:t>«Лаборатория изобретателей»</a:t>
          </a:r>
          <a:r>
            <a:rPr lang="ru-RU" sz="1600" kern="1200" dirty="0" smtClean="0"/>
            <a:t> 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 dirty="0" smtClean="0"/>
            <a:t>Выставки технического творчества, конкурс «</a:t>
          </a:r>
          <a:r>
            <a:rPr lang="ru-RU" sz="1300" kern="1200" dirty="0" err="1" smtClean="0"/>
            <a:t>Лего</a:t>
          </a:r>
          <a:r>
            <a:rPr lang="ru-RU" sz="1300" kern="1200" dirty="0" smtClean="0"/>
            <a:t>- мастер»,  семейные исследовательские проекты</a:t>
          </a:r>
          <a:endParaRPr lang="ru-RU" sz="1300" kern="1200" dirty="0"/>
        </a:p>
      </dsp:txBody>
      <dsp:txXfrm>
        <a:off x="6568742" y="3779533"/>
        <a:ext cx="2754886" cy="1949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2176-9B5C-4768-AB8E-CE5BCD46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проектная на базовую площадку 2014 г</Template>
  <TotalTime>1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12665</CharactersWithSpaces>
  <SharedDoc>false</SharedDoc>
  <HLinks>
    <vt:vector size="6" baseType="variant">
      <vt:variant>
        <vt:i4>2883649</vt:i4>
      </vt:variant>
      <vt:variant>
        <vt:i4>0</vt:i4>
      </vt:variant>
      <vt:variant>
        <vt:i4>0</vt:i4>
      </vt:variant>
      <vt:variant>
        <vt:i4>5</vt:i4>
      </vt:variant>
      <vt:variant>
        <vt:lpwstr>mailto:yardou142@yandex.ru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139</dc:creator>
  <cp:lastModifiedBy>1</cp:lastModifiedBy>
  <cp:revision>3</cp:revision>
  <cp:lastPrinted>2017-05-31T11:27:00Z</cp:lastPrinted>
  <dcterms:created xsi:type="dcterms:W3CDTF">2017-12-19T06:43:00Z</dcterms:created>
  <dcterms:modified xsi:type="dcterms:W3CDTF">2017-12-19T06:45:00Z</dcterms:modified>
</cp:coreProperties>
</file>