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t xml:space="preserve">Редакция действует с 1 сентября 2019 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0" w:name="bssPhr1"/>
      <w:bookmarkStart w:id="1" w:name="dfaslcmvs7"/>
      <w:bookmarkEnd w:id="0"/>
      <w:bookmarkEnd w:id="1"/>
      <w:r w:rsidRPr="00F335D4">
        <w:rPr>
          <w:rFonts w:ascii="Times New Roman" w:hAnsi="Times New Roman" w:cs="Times New Roman"/>
          <w:sz w:val="28"/>
          <w:szCs w:val="28"/>
        </w:rPr>
        <w:t>МЭРИЯ ГОРОДА ЯРОСЛАВЛЯ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" w:name="bssPhr2"/>
      <w:bookmarkStart w:id="3" w:name="dfas5nlg39"/>
      <w:bookmarkEnd w:id="2"/>
      <w:bookmarkEnd w:id="3"/>
      <w:r w:rsidRPr="00F335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" w:name="bssPhr3"/>
      <w:bookmarkStart w:id="5" w:name="dfasg159zr"/>
      <w:bookmarkEnd w:id="4"/>
      <w:bookmarkEnd w:id="5"/>
      <w:r w:rsidRPr="00F335D4">
        <w:rPr>
          <w:rFonts w:ascii="Times New Roman" w:hAnsi="Times New Roman" w:cs="Times New Roman"/>
          <w:sz w:val="28"/>
          <w:szCs w:val="28"/>
        </w:rPr>
        <w:t>от 2 августа 2019 года № 879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6" w:name="bssPhr4"/>
      <w:bookmarkStart w:id="7" w:name="dfas81gczn"/>
      <w:bookmarkEnd w:id="6"/>
      <w:bookmarkEnd w:id="7"/>
      <w:r w:rsidRPr="00F335D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мэра города Ярославля от 18.02.2009 № 428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" w:name="bssPhr5"/>
      <w:bookmarkStart w:id="9" w:name="dfaskpegvg"/>
      <w:bookmarkEnd w:id="8"/>
      <w:bookmarkEnd w:id="9"/>
      <w:r w:rsidRPr="00F335D4">
        <w:rPr>
          <w:rFonts w:ascii="Times New Roman" w:hAnsi="Times New Roman" w:cs="Times New Roman"/>
          <w:sz w:val="28"/>
          <w:szCs w:val="28"/>
        </w:rPr>
        <w:t>МЭРИЯ ГОРОДА ЯРОСЛАВЛЯ ПОСТАНОВЛЯЕТ: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0" w:name="bssPhr6"/>
      <w:bookmarkStart w:id="11" w:name="dfasf7y0ab"/>
      <w:bookmarkEnd w:id="10"/>
      <w:bookmarkEnd w:id="11"/>
      <w:r w:rsidRPr="00F335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постановление мэра города Ярославля от 18.02.2009 № 428 «О мерах по реализации решения муниципалитета города Ярославля от 09.10.2008 № 787 «О дополнительных мерах социальной поддержки отдельных категорий граждан»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(в редакции постановлений мэрии города Ярославля от 29.04.2010 № 1630, от 17.12.2010 № 4784, от 30.12.2010 № 4936, от 11.10.2012 № 2232, от 12.07.2013 № 1625, от 30.08.2013 № 2012, от 11.06.2015 № 1119, от 09.10.2015 № 1896, от 30.06.2016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994, от 12.07.2016 № 1107, от 07.03.2017 № 334, от 28.06.2017 № 925, от 13.03.2018 № 323, от 07.03.2019 № 245, от 23.05.2019 № 593) следующие изменения: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" w:name="bssPhr7"/>
      <w:bookmarkStart w:id="13" w:name="dfasx9pkd6"/>
      <w:bookmarkEnd w:id="12"/>
      <w:bookmarkEnd w:id="13"/>
      <w:r w:rsidRPr="00F335D4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подпункте 1.15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пункта 1 слова «отдельным категориям граждан» исключить;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4" w:name="bssPhr8"/>
      <w:bookmarkStart w:id="15" w:name="dfasov1t14"/>
      <w:bookmarkEnd w:id="14"/>
      <w:bookmarkEnd w:id="15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приложении 15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«Порядок предоставления отдельным категориям граждан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порядком»: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6" w:name="bssPhr9"/>
      <w:bookmarkStart w:id="17" w:name="dfas1nid01"/>
      <w:bookmarkEnd w:id="16"/>
      <w:bookmarkEnd w:id="17"/>
      <w:r w:rsidRPr="00F335D4">
        <w:rPr>
          <w:rFonts w:ascii="Times New Roman" w:hAnsi="Times New Roman" w:cs="Times New Roman"/>
          <w:sz w:val="28"/>
          <w:szCs w:val="28"/>
        </w:rPr>
        <w:t>- в наименовании слова «отдельным категориям граждан» исключить;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" w:name="bssPhr10"/>
      <w:bookmarkStart w:id="19" w:name="dfassou5fv"/>
      <w:bookmarkEnd w:id="18"/>
      <w:bookmarkEnd w:id="19"/>
      <w:r w:rsidRPr="00F335D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" w:name="bssPhr11"/>
      <w:bookmarkStart w:id="21" w:name="dfaspesshy"/>
      <w:bookmarkEnd w:id="20"/>
      <w:bookmarkEnd w:id="21"/>
      <w:r w:rsidRPr="00F335D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имеющих лицензию на осуществление образовательной деятельности по образовательным программам дошкольного образования, (далее - Организация), место которым выделено департаментом образования мэрии города Ярославля в соответствии с установленным порядком, (далее - компенсация), в размере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80% на первого ребенка, 50% на второго ребенка, 30% на третьего и последующих детей, имеют следующие категории семей: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2" w:name="bssPhr12"/>
      <w:bookmarkStart w:id="23" w:name="dfasufnv92"/>
      <w:bookmarkEnd w:id="22"/>
      <w:bookmarkEnd w:id="23"/>
      <w:r w:rsidRPr="00F335D4">
        <w:rPr>
          <w:rFonts w:ascii="Times New Roman" w:hAnsi="Times New Roman" w:cs="Times New Roman"/>
          <w:sz w:val="28"/>
          <w:szCs w:val="28"/>
        </w:rP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" w:name="bssPhr13"/>
      <w:bookmarkStart w:id="25" w:name="dfasukw51n"/>
      <w:bookmarkEnd w:id="24"/>
      <w:bookmarkEnd w:id="25"/>
      <w:r w:rsidRPr="00F335D4">
        <w:rPr>
          <w:rFonts w:ascii="Times New Roman" w:hAnsi="Times New Roman" w:cs="Times New Roman"/>
          <w:sz w:val="28"/>
          <w:szCs w:val="28"/>
        </w:rP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" w:name="bssPhr14"/>
      <w:bookmarkStart w:id="27" w:name="dfas4n1gdg"/>
      <w:bookmarkEnd w:id="26"/>
      <w:bookmarkEnd w:id="27"/>
      <w:r w:rsidRPr="00F335D4">
        <w:rPr>
          <w:rFonts w:ascii="Times New Roman" w:hAnsi="Times New Roman" w:cs="Times New Roman"/>
          <w:sz w:val="28"/>
          <w:szCs w:val="28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" w:name="bssPhr15"/>
      <w:bookmarkStart w:id="29" w:name="dfas8w4eha"/>
      <w:bookmarkEnd w:id="28"/>
      <w:bookmarkEnd w:id="29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F335D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35D4">
        <w:rPr>
          <w:rFonts w:ascii="Times New Roman" w:hAnsi="Times New Roman" w:cs="Times New Roman"/>
          <w:sz w:val="28"/>
          <w:szCs w:val="28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" w:name="bssPhr16"/>
      <w:bookmarkStart w:id="31" w:name="dfas83p9xv"/>
      <w:bookmarkEnd w:id="30"/>
      <w:bookmarkEnd w:id="31"/>
      <w:r w:rsidRPr="00F335D4">
        <w:rPr>
          <w:rFonts w:ascii="Times New Roman" w:hAnsi="Times New Roman" w:cs="Times New Roman"/>
          <w:sz w:val="28"/>
          <w:szCs w:val="28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" w:name="bssPhr17"/>
      <w:bookmarkStart w:id="33" w:name="dfasdulde4"/>
      <w:bookmarkEnd w:id="32"/>
      <w:bookmarkEnd w:id="33"/>
      <w:r w:rsidRPr="00F335D4">
        <w:rPr>
          <w:rFonts w:ascii="Times New Roman" w:hAnsi="Times New Roman" w:cs="Times New Roman"/>
          <w:sz w:val="28"/>
          <w:szCs w:val="28"/>
        </w:rPr>
        <w:t>Расчет среднедушевого дохода осуществляется в соответствии с Порядком расчета среднедушевого дохода семьи (приложение к Порядку);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" w:name="bssPhr18"/>
      <w:bookmarkStart w:id="35" w:name="dfasocozmw"/>
      <w:bookmarkEnd w:id="34"/>
      <w:bookmarkEnd w:id="35"/>
      <w:r w:rsidRPr="00F335D4">
        <w:rPr>
          <w:rFonts w:ascii="Times New Roman" w:hAnsi="Times New Roman" w:cs="Times New Roman"/>
          <w:sz w:val="28"/>
          <w:szCs w:val="28"/>
        </w:rPr>
        <w:t>2) семьи, признанные малоимущими в соответствии с законодательством Ярославской области: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6" w:name="bssPhr19"/>
      <w:bookmarkStart w:id="37" w:name="dfas7nbkyr"/>
      <w:bookmarkEnd w:id="36"/>
      <w:bookmarkEnd w:id="37"/>
      <w:r w:rsidRPr="00F335D4">
        <w:rPr>
          <w:rFonts w:ascii="Times New Roman" w:hAnsi="Times New Roman" w:cs="Times New Roman"/>
          <w:sz w:val="28"/>
          <w:szCs w:val="28"/>
        </w:rP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8" w:name="bssPhr20"/>
      <w:bookmarkStart w:id="39" w:name="dfasxxbzeh"/>
      <w:bookmarkEnd w:id="38"/>
      <w:bookmarkEnd w:id="39"/>
      <w:r w:rsidRPr="00F335D4">
        <w:rPr>
          <w:rFonts w:ascii="Times New Roman" w:hAnsi="Times New Roman" w:cs="Times New Roman"/>
          <w:sz w:val="28"/>
          <w:szCs w:val="28"/>
        </w:rPr>
        <w:lastRenderedPageBreak/>
        <w:t>- одинокие матери. 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0" w:name="bssPhr21"/>
      <w:bookmarkStart w:id="41" w:name="dfas16lxck"/>
      <w:bookmarkEnd w:id="40"/>
      <w:bookmarkEnd w:id="41"/>
      <w:r w:rsidRPr="00F335D4">
        <w:rPr>
          <w:rFonts w:ascii="Times New Roman" w:hAnsi="Times New Roman" w:cs="Times New Roman"/>
          <w:sz w:val="28"/>
          <w:szCs w:val="28"/>
        </w:rPr>
        <w:t>Право на получение компенсации сохраняется за одинокими матерями при вступлении одинокой матери в брак, на детей, в отношении которых она является одинокой матерью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.»;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2" w:name="bssPhr22"/>
      <w:bookmarkStart w:id="43" w:name="dfas8d44gu"/>
      <w:bookmarkEnd w:id="42"/>
      <w:bookmarkEnd w:id="43"/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8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35D4">
        <w:rPr>
          <w:rFonts w:ascii="Times New Roman" w:hAnsi="Times New Roman" w:cs="Times New Roman"/>
          <w:sz w:val="28"/>
          <w:szCs w:val="28"/>
        </w:rPr>
        <w:t>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4" w:name="bssPhr23"/>
      <w:bookmarkStart w:id="45" w:name="dfasm6agsf"/>
      <w:bookmarkEnd w:id="44"/>
      <w:bookmarkEnd w:id="45"/>
      <w:r w:rsidRPr="00F335D4">
        <w:rPr>
          <w:rFonts w:ascii="Times New Roman" w:hAnsi="Times New Roman" w:cs="Times New Roman"/>
          <w:sz w:val="28"/>
          <w:szCs w:val="28"/>
        </w:rPr>
        <w:t>слова «части родительской платы за присмотр и уход за детьми (далее - компенсация)» исключить;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6" w:name="bssPhr24"/>
      <w:bookmarkStart w:id="47" w:name="dfascbvovp"/>
      <w:bookmarkEnd w:id="46"/>
      <w:bookmarkEnd w:id="47"/>
      <w:r w:rsidRPr="00F335D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48" w:name="bssPhr25"/>
      <w:bookmarkStart w:id="49" w:name="dfass1i1c9"/>
      <w:bookmarkEnd w:id="48"/>
      <w:bookmarkEnd w:id="49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«В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9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приказом департамента образования Ярославской области от 25.03.2014 № 10-нп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выплаты компенсации части родительской платы за присмотр и уход за детьми 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силу приказов департамента образования Ярославской области от 08.11.2010 № 873/01-03, от 16.01.2012 № 13/01-03» (далее - областная компенсация), применяется очередность детей, определенная родителем (законным представителем) при получении </w:t>
      </w:r>
      <w:hyperlink r:id="rId10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областной компенсации</w:t>
        </w:r>
      </w:hyperlink>
      <w:r w:rsidRPr="00F335D4">
        <w:rPr>
          <w:rFonts w:ascii="Times New Roman" w:hAnsi="Times New Roman" w:cs="Times New Roman"/>
          <w:sz w:val="28"/>
          <w:szCs w:val="28"/>
        </w:rPr>
        <w:t>.»;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50" w:name="bssPhr26"/>
      <w:bookmarkStart w:id="51" w:name="dfaswdvxhm"/>
      <w:bookmarkEnd w:id="50"/>
      <w:bookmarkEnd w:id="51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пункта 3 слова «части родительской платы» исключить;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52" w:name="bssPhr27"/>
      <w:bookmarkStart w:id="53" w:name="dfashtc0gg"/>
      <w:bookmarkEnd w:id="52"/>
      <w:bookmarkEnd w:id="53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2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335D4">
        <w:rPr>
          <w:rFonts w:ascii="Times New Roman" w:hAnsi="Times New Roman" w:cs="Times New Roman"/>
          <w:sz w:val="28"/>
          <w:szCs w:val="28"/>
        </w:rPr>
        <w:t>:</w:t>
      </w:r>
    </w:p>
    <w:bookmarkStart w:id="54" w:name="bssPhr28"/>
    <w:bookmarkStart w:id="55" w:name="dfasz16kgx"/>
    <w:bookmarkEnd w:id="54"/>
    <w:bookmarkEnd w:id="55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четвертый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«, подавшего заявление, и его страховое свидетельство государственного пенсионного страхования»;</w:t>
      </w:r>
    </w:p>
    <w:bookmarkStart w:id="56" w:name="bssPhr29"/>
    <w:bookmarkStart w:id="57" w:name="dfasrh6wgn"/>
    <w:bookmarkEnd w:id="56"/>
    <w:bookmarkEnd w:id="57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абзац пятый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«и страховое свидетельство государственного пенсионного страхования ребенка (детей), зачисленного (зачисленных) в Организацию»;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58" w:name="bssPhr30"/>
      <w:bookmarkStart w:id="59" w:name="dfas8b781p"/>
      <w:bookmarkEnd w:id="58"/>
      <w:bookmarkEnd w:id="59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слова «в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родителя» заменить словами «(при наличии)»;</w:t>
      </w:r>
      <w:proofErr w:type="gramEnd"/>
    </w:p>
    <w:bookmarkStart w:id="60" w:name="bssPhr31"/>
    <w:bookmarkStart w:id="61" w:name="dfasc90u96"/>
    <w:bookmarkEnd w:id="60"/>
    <w:bookmarkEnd w:id="61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двенадцатый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62" w:name="bssPhr32"/>
      <w:bookmarkStart w:id="63" w:name="dfasixawt3"/>
      <w:bookmarkEnd w:id="62"/>
      <w:bookmarkEnd w:id="63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«-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F335D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35D4">
        <w:rPr>
          <w:rFonts w:ascii="Times New Roman" w:hAnsi="Times New Roman" w:cs="Times New Roman"/>
          <w:sz w:val="28"/>
          <w:szCs w:val="28"/>
        </w:rP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;</w:t>
      </w:r>
    </w:p>
    <w:bookmarkStart w:id="64" w:name="bssPhr33"/>
    <w:bookmarkStart w:id="65" w:name="dfasgpkp4a"/>
    <w:bookmarkEnd w:id="64"/>
    <w:bookmarkEnd w:id="65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четырнадцатый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66" w:name="bssPhr34"/>
      <w:bookmarkStart w:id="67" w:name="dfasg6s7i7"/>
      <w:bookmarkEnd w:id="66"/>
      <w:bookmarkEnd w:id="67"/>
      <w:proofErr w:type="gramStart"/>
      <w:r w:rsidRPr="00F335D4">
        <w:rPr>
          <w:rFonts w:ascii="Times New Roman" w:hAnsi="Times New Roman" w:cs="Times New Roman"/>
          <w:sz w:val="28"/>
          <w:szCs w:val="28"/>
        </w:rPr>
        <w:t>«-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малоимущей;»;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68" w:name="bssPhr35"/>
      <w:bookmarkStart w:id="69" w:name="dfasgs45v7"/>
      <w:bookmarkEnd w:id="68"/>
      <w:bookmarkEnd w:id="69"/>
      <w:r w:rsidRPr="00F335D4">
        <w:rPr>
          <w:rFonts w:ascii="Times New Roman" w:hAnsi="Times New Roman" w:cs="Times New Roman"/>
          <w:sz w:val="28"/>
          <w:szCs w:val="28"/>
        </w:rPr>
        <w:t>дополнить новыми абзацами шестнадцатым - тридцать вторым следующего содержания: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70" w:name="bssPhr36"/>
      <w:bookmarkStart w:id="71" w:name="dfasi3a21k"/>
      <w:bookmarkEnd w:id="70"/>
      <w:bookmarkEnd w:id="71"/>
      <w:proofErr w:type="gramStart"/>
      <w:r w:rsidRPr="00F335D4">
        <w:rPr>
          <w:rFonts w:ascii="Times New Roman" w:hAnsi="Times New Roman" w:cs="Times New Roman"/>
          <w:sz w:val="28"/>
          <w:szCs w:val="28"/>
        </w:rPr>
        <w:t>«- для семей, указанных в абзацах десятом - двенадцатом и пятнадцатом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избранных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72" w:name="bssPhr37"/>
      <w:bookmarkStart w:id="73" w:name="dfasfmg5xb"/>
      <w:bookmarkEnd w:id="72"/>
      <w:bookmarkEnd w:id="73"/>
      <w:r w:rsidRPr="00F335D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74" w:name="bssPhr38"/>
      <w:bookmarkStart w:id="75" w:name="dfas3z1uts"/>
      <w:bookmarkEnd w:id="74"/>
      <w:bookmarkEnd w:id="75"/>
      <w:r w:rsidRPr="00F335D4">
        <w:rPr>
          <w:rFonts w:ascii="Times New Roman" w:hAnsi="Times New Roman" w:cs="Times New Roman"/>
          <w:sz w:val="28"/>
          <w:szCs w:val="28"/>
        </w:rPr>
        <w:lastRenderedPageBreak/>
        <w:t>- трудовая книжка, срочный трудовой договор или договор, заключаемый в соответствии с гражданским законодательством, (при наличии указанных документов);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76" w:name="bssPhr39"/>
      <w:bookmarkStart w:id="77" w:name="dfasbkwfw1"/>
      <w:bookmarkEnd w:id="76"/>
      <w:bookmarkEnd w:id="77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78" w:name="bssPhr40"/>
      <w:bookmarkStart w:id="79" w:name="dfasev91dy"/>
      <w:bookmarkEnd w:id="78"/>
      <w:bookmarkEnd w:id="79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для граждан, осуществляющих уход за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0" w:name="bssPhr41"/>
      <w:bookmarkStart w:id="81" w:name="dfasga7s2r"/>
      <w:bookmarkEnd w:id="80"/>
      <w:bookmarkEnd w:id="81"/>
      <w:r w:rsidRPr="00F335D4">
        <w:rPr>
          <w:rFonts w:ascii="Times New Roman" w:hAnsi="Times New Roman" w:cs="Times New Roman"/>
          <w:sz w:val="28"/>
          <w:szCs w:val="28"/>
        </w:rP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2" w:name="bssPhr42"/>
      <w:bookmarkStart w:id="83" w:name="dfas1af8is"/>
      <w:bookmarkEnd w:id="82"/>
      <w:bookmarkEnd w:id="83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4" w:name="bssPhr43"/>
      <w:bookmarkStart w:id="85" w:name="dfasr0v8v5"/>
      <w:bookmarkEnd w:id="84"/>
      <w:bookmarkEnd w:id="85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6" w:name="bssPhr44"/>
      <w:bookmarkStart w:id="87" w:name="dfas2wpmzt"/>
      <w:bookmarkEnd w:id="86"/>
      <w:bookmarkEnd w:id="87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ответчика, либо документ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88" w:name="bssPhr45"/>
      <w:bookmarkStart w:id="89" w:name="dfasa1mpar"/>
      <w:bookmarkEnd w:id="88"/>
      <w:bookmarkEnd w:id="89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90" w:name="bssPhr46"/>
      <w:bookmarkStart w:id="91" w:name="dfasm8zehr"/>
      <w:bookmarkEnd w:id="90"/>
      <w:bookmarkEnd w:id="91"/>
      <w:r w:rsidRPr="00F335D4">
        <w:rPr>
          <w:rFonts w:ascii="Times New Roman" w:hAnsi="Times New Roman" w:cs="Times New Roman"/>
          <w:sz w:val="28"/>
          <w:szCs w:val="28"/>
        </w:rP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по очной форме обучения;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92" w:name="bssPhr47"/>
      <w:bookmarkStart w:id="93" w:name="dfasm65q6s"/>
      <w:bookmarkEnd w:id="92"/>
      <w:bookmarkEnd w:id="93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94" w:name="bssPhr48"/>
      <w:bookmarkStart w:id="95" w:name="dfas5cyr7w"/>
      <w:bookmarkEnd w:id="94"/>
      <w:bookmarkEnd w:id="95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96" w:name="bssPhr49"/>
      <w:bookmarkStart w:id="97" w:name="dfas210kgk"/>
      <w:bookmarkEnd w:id="96"/>
      <w:bookmarkEnd w:id="97"/>
      <w:r w:rsidRPr="00F335D4">
        <w:rPr>
          <w:rFonts w:ascii="Times New Roman" w:hAnsi="Times New Roman" w:cs="Times New Roman"/>
          <w:sz w:val="28"/>
          <w:szCs w:val="28"/>
        </w:rPr>
        <w:t>- для семей, в состав которых не включаются лица, указанные в пункте 3 приложения к Порядку: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98" w:name="bssPhr50"/>
      <w:bookmarkStart w:id="99" w:name="dfask2fnoz"/>
      <w:bookmarkEnd w:id="98"/>
      <w:bookmarkEnd w:id="99"/>
      <w:r w:rsidRPr="00F335D4">
        <w:rPr>
          <w:rFonts w:ascii="Times New Roman" w:hAnsi="Times New Roman" w:cs="Times New Roman"/>
          <w:sz w:val="28"/>
          <w:szCs w:val="28"/>
        </w:rP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00" w:name="bssPhr51"/>
      <w:bookmarkStart w:id="101" w:name="dfasu9dowm"/>
      <w:bookmarkEnd w:id="100"/>
      <w:bookmarkEnd w:id="101"/>
      <w:r w:rsidRPr="00F335D4">
        <w:rPr>
          <w:rFonts w:ascii="Times New Roman" w:hAnsi="Times New Roman" w:cs="Times New Roman"/>
          <w:sz w:val="28"/>
          <w:szCs w:val="28"/>
        </w:rPr>
        <w:lastRenderedPageBreak/>
        <w:t>- 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02" w:name="bssPhr52"/>
      <w:bookmarkStart w:id="103" w:name="dfasrpmmes"/>
      <w:bookmarkEnd w:id="102"/>
      <w:bookmarkEnd w:id="103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призыву;»;</w:t>
      </w:r>
      <w:proofErr w:type="gramEnd"/>
    </w:p>
    <w:bookmarkStart w:id="104" w:name="bssPhr53"/>
    <w:bookmarkStart w:id="105" w:name="dfas43zwad"/>
    <w:bookmarkEnd w:id="104"/>
    <w:bookmarkEnd w:id="105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абзацы шестнадцатый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семнадцатый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считать абзацами тридцать третьим и тридцать четвертым соответственно;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06" w:name="bssPhr54"/>
      <w:bookmarkStart w:id="107" w:name="dfasszkkto"/>
      <w:bookmarkEnd w:id="106"/>
      <w:bookmarkEnd w:id="107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5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335D4">
        <w:rPr>
          <w:rFonts w:ascii="Times New Roman" w:hAnsi="Times New Roman" w:cs="Times New Roman"/>
          <w:sz w:val="28"/>
          <w:szCs w:val="28"/>
        </w:rPr>
        <w:t>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08" w:name="bssPhr55"/>
      <w:bookmarkStart w:id="109" w:name="dfaskq3l9r"/>
      <w:bookmarkEnd w:id="108"/>
      <w:bookmarkEnd w:id="109"/>
      <w:r w:rsidRPr="00F335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слова «5 рабочих дней» заменить словами «10 календарных дней»;</w:t>
      </w:r>
    </w:p>
    <w:bookmarkStart w:id="110" w:name="bssPhr56"/>
    <w:bookmarkStart w:id="111" w:name="dfasr7314k"/>
    <w:bookmarkEnd w:id="110"/>
    <w:bookmarkEnd w:id="111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второй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12" w:name="bssPhr57"/>
      <w:bookmarkStart w:id="113" w:name="dfastrkal4"/>
      <w:bookmarkEnd w:id="112"/>
      <w:bookmarkEnd w:id="113"/>
      <w:r w:rsidRPr="00F335D4">
        <w:rPr>
          <w:rFonts w:ascii="Times New Roman" w:hAnsi="Times New Roman" w:cs="Times New Roman"/>
          <w:sz w:val="28"/>
          <w:szCs w:val="28"/>
        </w:rPr>
        <w:t>«Основаниями для отказа в предоставлении компенсации являются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14" w:name="bssPhr58"/>
      <w:bookmarkStart w:id="115" w:name="dfasg0kvec"/>
      <w:bookmarkEnd w:id="114"/>
      <w:bookmarkEnd w:id="115"/>
      <w:r w:rsidRPr="00F335D4">
        <w:rPr>
          <w:rFonts w:ascii="Times New Roman" w:hAnsi="Times New Roman" w:cs="Times New Roman"/>
          <w:sz w:val="28"/>
          <w:szCs w:val="28"/>
        </w:rPr>
        <w:t>дополнить новыми абзацами третьим - четырнадцатым следующего содержания: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16" w:name="bssPhr59"/>
      <w:bookmarkStart w:id="117" w:name="dfaspa8kwo"/>
      <w:bookmarkEnd w:id="116"/>
      <w:bookmarkEnd w:id="117"/>
      <w:r w:rsidRPr="00F335D4">
        <w:rPr>
          <w:rFonts w:ascii="Times New Roman" w:hAnsi="Times New Roman" w:cs="Times New Roman"/>
          <w:sz w:val="28"/>
          <w:szCs w:val="28"/>
        </w:rPr>
        <w:t>«- обращение с заявлением лица, не относящегося к категории заявителей, указанных в пункте 5 Порядка;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18" w:name="bssPhr60"/>
      <w:bookmarkStart w:id="119" w:name="dfasxltvn4"/>
      <w:bookmarkEnd w:id="118"/>
      <w:bookmarkEnd w:id="119"/>
      <w:r w:rsidRPr="00F335D4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предусмотренных пунктом 5 Порядка, или представление неполного комплекта указанных документов;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0" w:name="bssPhr61"/>
      <w:bookmarkStart w:id="121" w:name="dfas8nwa44"/>
      <w:bookmarkEnd w:id="120"/>
      <w:bookmarkEnd w:id="121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2" w:name="bssPhr62"/>
      <w:bookmarkStart w:id="123" w:name="dfas8ht93i"/>
      <w:bookmarkEnd w:id="122"/>
      <w:bookmarkEnd w:id="123"/>
      <w:r w:rsidRPr="00F335D4">
        <w:rPr>
          <w:rFonts w:ascii="Times New Roman" w:hAnsi="Times New Roman" w:cs="Times New Roman"/>
          <w:sz w:val="28"/>
          <w:szCs w:val="28"/>
        </w:rPr>
        <w:t>- превышение среднедушевого дохода семей, указанных в подпункте 1 пункта 1 Порядка, полуторной величины прожиточного минимума;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4" w:name="bssPhr63"/>
      <w:bookmarkStart w:id="125" w:name="dfas6n56ur"/>
      <w:bookmarkEnd w:id="124"/>
      <w:bookmarkEnd w:id="125"/>
      <w:r w:rsidRPr="00F335D4">
        <w:rPr>
          <w:rFonts w:ascii="Times New Roman" w:hAnsi="Times New Roman" w:cs="Times New Roman"/>
          <w:sz w:val="28"/>
          <w:szCs w:val="28"/>
        </w:rPr>
        <w:lastRenderedPageBreak/>
        <w:t>- получение компенсации другим родителем (законным представителем) ребенка;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6" w:name="bssPhr64"/>
      <w:bookmarkStart w:id="127" w:name="dfas3lle8l"/>
      <w:bookmarkEnd w:id="126"/>
      <w:bookmarkEnd w:id="127"/>
      <w:r w:rsidRPr="00F335D4">
        <w:rPr>
          <w:rFonts w:ascii="Times New Roman" w:hAnsi="Times New Roman" w:cs="Times New Roman"/>
          <w:sz w:val="28"/>
          <w:szCs w:val="28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28" w:name="bssPhr65"/>
      <w:bookmarkStart w:id="129" w:name="dfaspp3kgy"/>
      <w:bookmarkEnd w:id="128"/>
      <w:bookmarkEnd w:id="129"/>
      <w:r w:rsidRPr="00F335D4">
        <w:rPr>
          <w:rFonts w:ascii="Times New Roman" w:hAnsi="Times New Roman" w:cs="Times New Roman"/>
          <w:sz w:val="28"/>
          <w:szCs w:val="28"/>
        </w:rPr>
        <w:t>Объективными причинами невозможности ведения трудовой деятельности являются: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30" w:name="bssPhr66"/>
      <w:bookmarkStart w:id="131" w:name="dfasgrr6x4"/>
      <w:bookmarkEnd w:id="130"/>
      <w:bookmarkEnd w:id="131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32" w:name="bssPhr67"/>
      <w:bookmarkStart w:id="133" w:name="dfasn0cgf2"/>
      <w:bookmarkEnd w:id="132"/>
      <w:bookmarkEnd w:id="133"/>
      <w:r w:rsidRPr="00F335D4">
        <w:rPr>
          <w:rFonts w:ascii="Times New Roman" w:hAnsi="Times New Roman" w:cs="Times New Roman"/>
          <w:sz w:val="28"/>
          <w:szCs w:val="28"/>
        </w:rPr>
        <w:t>- прохождение гражданами, не имеющими инвалидности, длительного лечения (21 день и более);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34" w:name="bssPhr68"/>
      <w:bookmarkStart w:id="135" w:name="dfaslod8sq"/>
      <w:bookmarkEnd w:id="134"/>
      <w:bookmarkEnd w:id="135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не зависящим от указанных лиц причинам;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36" w:name="bssPhr69"/>
      <w:bookmarkStart w:id="137" w:name="dfasv56kri"/>
      <w:bookmarkEnd w:id="136"/>
      <w:bookmarkEnd w:id="137"/>
      <w:r w:rsidRPr="00F335D4">
        <w:rPr>
          <w:rFonts w:ascii="Times New Roman" w:hAnsi="Times New Roman" w:cs="Times New Roman"/>
          <w:sz w:val="28"/>
          <w:szCs w:val="28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38" w:name="bssPhr70"/>
      <w:bookmarkStart w:id="139" w:name="dfasz33mpz"/>
      <w:bookmarkEnd w:id="138"/>
      <w:bookmarkEnd w:id="139"/>
      <w:r w:rsidRPr="00F335D4">
        <w:rPr>
          <w:rFonts w:ascii="Times New Roman" w:hAnsi="Times New Roman" w:cs="Times New Roman"/>
          <w:sz w:val="28"/>
          <w:szCs w:val="28"/>
        </w:rPr>
        <w:t xml:space="preserve">- постоянное проживание гражданина на территории иностранных государств, с которыми у Российской Федерации отсутствуют договоры о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правовой помощи, предусматривающие взаимное исполнение судебных решений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Start w:id="140" w:name="bssPhr71"/>
    <w:bookmarkStart w:id="141" w:name="dfas2rgeau"/>
    <w:bookmarkEnd w:id="140"/>
    <w:bookmarkEnd w:id="141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третий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считать абзацем пятнадцатым и в нем слово «рабочих» заменить словом «календарных»;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42" w:name="bssPhr72"/>
      <w:bookmarkStart w:id="143" w:name="dfask4tsul"/>
      <w:bookmarkEnd w:id="142"/>
      <w:bookmarkEnd w:id="143"/>
      <w:r w:rsidRPr="00F335D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 11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44" w:name="bssPhr73"/>
      <w:bookmarkStart w:id="145" w:name="dfasm21t04"/>
      <w:bookmarkEnd w:id="144"/>
      <w:bookmarkEnd w:id="145"/>
      <w:r w:rsidRPr="00F335D4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Организации).»;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46" w:name="bssPhr74"/>
      <w:bookmarkStart w:id="147" w:name="dfas22bsu3"/>
      <w:bookmarkEnd w:id="146"/>
      <w:bookmarkEnd w:id="147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8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335D4">
        <w:rPr>
          <w:rFonts w:ascii="Times New Roman" w:hAnsi="Times New Roman" w:cs="Times New Roman"/>
          <w:sz w:val="28"/>
          <w:szCs w:val="28"/>
        </w:rPr>
        <w:t>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48" w:name="bssPhr75"/>
      <w:bookmarkStart w:id="149" w:name="dfasnxegmz"/>
      <w:bookmarkEnd w:id="148"/>
      <w:bookmarkEnd w:id="149"/>
      <w:r w:rsidRPr="00F335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слова «5 рабочих дней» заменить словами «10 календарных дней»;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50" w:name="bssPhr76"/>
      <w:bookmarkStart w:id="151" w:name="dfasa6gz31"/>
      <w:bookmarkEnd w:id="150"/>
      <w:bookmarkEnd w:id="151"/>
      <w:r w:rsidRPr="00F335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слово «рабочих» заменить словом «календарных»;</w:t>
      </w:r>
    </w:p>
    <w:bookmarkStart w:id="152" w:name="bssPhr77"/>
    <w:bookmarkStart w:id="153" w:name="dfasrni6xy"/>
    <w:bookmarkEnd w:id="152"/>
    <w:bookmarkEnd w:id="153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четвертый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54" w:name="bssPhr78"/>
      <w:bookmarkStart w:id="155" w:name="dfastgv32v"/>
      <w:bookmarkEnd w:id="154"/>
      <w:bookmarkEnd w:id="155"/>
      <w:r w:rsidRPr="00F335D4">
        <w:rPr>
          <w:rFonts w:ascii="Times New Roman" w:hAnsi="Times New Roman" w:cs="Times New Roman"/>
          <w:sz w:val="28"/>
          <w:szCs w:val="28"/>
        </w:rPr>
        <w:t xml:space="preserve">«Предоставление компенсации прекращается либо размер компенсации изменяется при наступлении обстоятельств, влияющих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на право 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размер получаемой компенсации. При этом предоставление компенсации прекращается со дня, следующего за днем наступления обстоятельств, влияющих на право предоставления компенсации;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56" w:name="bssPhr79"/>
      <w:bookmarkStart w:id="157" w:name="dfascki9u8"/>
      <w:bookmarkEnd w:id="156"/>
      <w:bookmarkEnd w:id="157"/>
      <w:r w:rsidRPr="00F335D4">
        <w:rPr>
          <w:rFonts w:ascii="Times New Roman" w:hAnsi="Times New Roman" w:cs="Times New Roman"/>
          <w:sz w:val="28"/>
          <w:szCs w:val="28"/>
        </w:rPr>
        <w:t xml:space="preserve">- дополнить приложением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«Порядок расчета среднедушевого дохода семьи» (приложение);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58" w:name="bssPhr80"/>
      <w:bookmarkStart w:id="159" w:name="dfasf3sw5r"/>
      <w:bookmarkEnd w:id="158"/>
      <w:bookmarkEnd w:id="159"/>
      <w:r w:rsidRPr="00F335D4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1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приложении 16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«Порядок предоставления питания для отдельных категорий учащихся муниципальных общеобразовательных организаций города Ярославля»: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60" w:name="bssPhr81"/>
      <w:bookmarkStart w:id="161" w:name="dfasghzgl3"/>
      <w:bookmarkEnd w:id="160"/>
      <w:bookmarkEnd w:id="161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2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пункта 1:</w:t>
      </w:r>
    </w:p>
    <w:bookmarkStart w:id="162" w:name="bssPhr82"/>
    <w:bookmarkStart w:id="163" w:name="dfaslqoigt"/>
    <w:bookmarkEnd w:id="162"/>
    <w:bookmarkEnd w:id="163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четвертый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«, либо граждан из подразделений особого риска»;</w:t>
      </w:r>
    </w:p>
    <w:bookmarkStart w:id="164" w:name="bssPhr83"/>
    <w:bookmarkStart w:id="165" w:name="dfas69faan"/>
    <w:bookmarkEnd w:id="164"/>
    <w:bookmarkEnd w:id="165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шестой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66" w:name="bssPhr84"/>
      <w:bookmarkStart w:id="167" w:name="dfasgp0g2x"/>
      <w:bookmarkEnd w:id="166"/>
      <w:bookmarkEnd w:id="167"/>
      <w:r w:rsidRPr="00F335D4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3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335D4">
        <w:rPr>
          <w:rFonts w:ascii="Times New Roman" w:hAnsi="Times New Roman" w:cs="Times New Roman"/>
          <w:sz w:val="28"/>
          <w:szCs w:val="28"/>
        </w:rPr>
        <w:t>:</w:t>
      </w:r>
    </w:p>
    <w:bookmarkStart w:id="168" w:name="bssPhr85"/>
    <w:bookmarkStart w:id="169" w:name="dfasnc3ufd"/>
    <w:bookmarkEnd w:id="168"/>
    <w:bookmarkEnd w:id="169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абзац пятый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«и страховое свидетельство государственного пенсионного страхования ребенка (детей), зачисленного (зачисленных) в общеобразовательную организацию»;</w:t>
      </w:r>
      <w:proofErr w:type="gramEnd"/>
    </w:p>
    <w:bookmarkStart w:id="170" w:name="bssPhr86"/>
    <w:bookmarkStart w:id="171" w:name="dfasvtoi5o"/>
    <w:bookmarkEnd w:id="170"/>
    <w:bookmarkEnd w:id="171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шестой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«, и страховое свидетельство государственного пенсионного страхования законного представителя ребенка»;</w:t>
      </w:r>
    </w:p>
    <w:bookmarkStart w:id="172" w:name="bssPhr87"/>
    <w:bookmarkStart w:id="173" w:name="dfaso3k9s0"/>
    <w:bookmarkEnd w:id="172"/>
    <w:bookmarkEnd w:id="173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восьмой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дополнить словами «, и его страховое свидетельство государственного пенсионного страхования»;</w:t>
      </w:r>
    </w:p>
    <w:bookmarkStart w:id="174" w:name="bssPhr88"/>
    <w:bookmarkStart w:id="175" w:name="dfasyz9elw"/>
    <w:bookmarkEnd w:id="174"/>
    <w:bookmarkEnd w:id="175"/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r w:rsidRPr="00F335D4">
        <w:rPr>
          <w:rFonts w:ascii="Times New Roman" w:hAnsi="Times New Roman" w:cs="Times New Roman"/>
          <w:sz w:val="28"/>
          <w:szCs w:val="28"/>
        </w:rPr>
        <w:fldChar w:fldCharType="begin"/>
      </w:r>
      <w:r w:rsidRPr="00F335D4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"https://www.glavbukh.ru/npd/edoc/81_5513069_" \o "" </w:instrText>
      </w:r>
      <w:r w:rsidRPr="00F335D4">
        <w:rPr>
          <w:rFonts w:ascii="Times New Roman" w:hAnsi="Times New Roman" w:cs="Times New Roman"/>
          <w:sz w:val="28"/>
          <w:szCs w:val="28"/>
        </w:rPr>
        <w:fldChar w:fldCharType="separate"/>
      </w:r>
      <w:r w:rsidRPr="00F335D4">
        <w:rPr>
          <w:rFonts w:ascii="Times New Roman" w:hAnsi="Times New Roman" w:cs="Times New Roman"/>
          <w:sz w:val="28"/>
          <w:szCs w:val="28"/>
        </w:rPr>
        <w:t>абзац пятнадцатый</w:t>
      </w:r>
      <w:r w:rsidRPr="00F335D4">
        <w:rPr>
          <w:rFonts w:ascii="Times New Roman" w:hAnsi="Times New Roman" w:cs="Times New Roman"/>
          <w:sz w:val="28"/>
          <w:szCs w:val="28"/>
        </w:rPr>
        <w:fldChar w:fldCharType="end"/>
      </w:r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76" w:name="bssPhr89"/>
      <w:bookmarkStart w:id="177" w:name="dfas8pzvgp"/>
      <w:bookmarkEnd w:id="176"/>
      <w:bookmarkEnd w:id="177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«- для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F335D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35D4">
        <w:rPr>
          <w:rFonts w:ascii="Times New Roman" w:hAnsi="Times New Roman" w:cs="Times New Roman"/>
          <w:sz w:val="28"/>
          <w:szCs w:val="28"/>
        </w:rP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78" w:name="bssPhr90"/>
      <w:bookmarkStart w:id="179" w:name="dfas1uae1w"/>
      <w:bookmarkEnd w:id="178"/>
      <w:bookmarkEnd w:id="179"/>
      <w:r w:rsidRPr="00F335D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0" w:name="bssPhr91"/>
      <w:bookmarkStart w:id="181" w:name="dfaszl01qq"/>
      <w:bookmarkEnd w:id="180"/>
      <w:bookmarkEnd w:id="181"/>
      <w:r w:rsidRPr="00F335D4">
        <w:rPr>
          <w:rFonts w:ascii="Times New Roman" w:hAnsi="Times New Roman" w:cs="Times New Roman"/>
          <w:sz w:val="28"/>
          <w:szCs w:val="28"/>
        </w:rPr>
        <w:t>«9. Для предоставления питания с 50% оплатой общеобразовательная организация оформляет лицевой счет для каждого учащегося, в отношении которого принято решение о предоставлении питания с 50% оплатой.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2" w:name="bssPhr92"/>
      <w:bookmarkStart w:id="183" w:name="dfas9v8gt9"/>
      <w:bookmarkEnd w:id="182"/>
      <w:bookmarkEnd w:id="183"/>
      <w:r w:rsidRPr="00F335D4">
        <w:rPr>
          <w:rFonts w:ascii="Times New Roman" w:hAnsi="Times New Roman" w:cs="Times New Roman"/>
          <w:sz w:val="28"/>
          <w:szCs w:val="28"/>
        </w:rPr>
        <w:t>Пополнение лицевого счета учащегося может быть произведено путем перевода денежных средств: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4" w:name="bssPhr93"/>
      <w:bookmarkStart w:id="185" w:name="dfasnz3g7d"/>
      <w:bookmarkEnd w:id="184"/>
      <w:bookmarkEnd w:id="185"/>
      <w:r w:rsidRPr="00F335D4">
        <w:rPr>
          <w:rFonts w:ascii="Times New Roman" w:hAnsi="Times New Roman" w:cs="Times New Roman"/>
          <w:sz w:val="28"/>
          <w:szCs w:val="28"/>
        </w:rPr>
        <w:t>- на основании квитанции, оформленной общеобразовательной организацией;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6" w:name="bssPhr94"/>
      <w:bookmarkStart w:id="187" w:name="dfasn8cui7"/>
      <w:bookmarkEnd w:id="186"/>
      <w:bookmarkEnd w:id="187"/>
      <w:r w:rsidRPr="00F335D4">
        <w:rPr>
          <w:rFonts w:ascii="Times New Roman" w:hAnsi="Times New Roman" w:cs="Times New Roman"/>
          <w:sz w:val="28"/>
          <w:szCs w:val="28"/>
        </w:rPr>
        <w:lastRenderedPageBreak/>
        <w:t>-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оператором по переводу денежных сре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истеме учета питания, применяемой в общеобразовательной организации.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88" w:name="bssPhr95"/>
      <w:bookmarkStart w:id="189" w:name="dfasghn1g3"/>
      <w:bookmarkEnd w:id="188"/>
      <w:bookmarkEnd w:id="189"/>
      <w:proofErr w:type="gramStart"/>
      <w:r w:rsidRPr="00F335D4">
        <w:rPr>
          <w:rFonts w:ascii="Times New Roman" w:hAnsi="Times New Roman" w:cs="Times New Roman"/>
          <w:sz w:val="28"/>
          <w:szCs w:val="28"/>
        </w:rPr>
        <w:t>При пополнении лицевого счета на основании квитанции об оплате общеобразовательная организация ежемесячно в срок не позднее 5 числа месяца, в котором учащемуся предоставляется питание, (далее - текущий месяц) (для вновь подавших заявление на предоставление питания с 50% оплатой - в течение 3 рабочих дней со дня принятия решения о предоставлении питания с 50% оплатой) оформляет квитанцию об оплате.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90" w:name="bssPhr96"/>
      <w:bookmarkStart w:id="191" w:name="dfasl2nt8i"/>
      <w:bookmarkEnd w:id="190"/>
      <w:bookmarkEnd w:id="191"/>
      <w:proofErr w:type="gramStart"/>
      <w:r w:rsidRPr="00F335D4">
        <w:rPr>
          <w:rFonts w:ascii="Times New Roman" w:hAnsi="Times New Roman" w:cs="Times New Roman"/>
          <w:sz w:val="28"/>
          <w:szCs w:val="28"/>
        </w:rPr>
        <w:t>Внесение платы за питание осуществляется в размере 50% денежной нормы, установленной муниципальным правовым актом мэрии города Ярославля на питание одного учащегося в день, за учебные дни текущего месяца и 10 учебных дней месяца, следующего за текущим, за вычетом оплаченного питания за учебные дни предыдущих месяцев, в которых учащийся отсутствовал.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92" w:name="bssPhr97"/>
      <w:bookmarkStart w:id="193" w:name="dfas4wgbya"/>
      <w:bookmarkEnd w:id="192"/>
      <w:bookmarkEnd w:id="193"/>
      <w:r w:rsidRPr="00F335D4">
        <w:rPr>
          <w:rFonts w:ascii="Times New Roman" w:hAnsi="Times New Roman" w:cs="Times New Roman"/>
          <w:sz w:val="28"/>
          <w:szCs w:val="28"/>
        </w:rPr>
        <w:t>Внесение платы за питание осуществляется ежемесячно не позднее 8 числа, а для вновь обратившихся за предоставлением указанной меры социальной поддержки - в течение 3 рабочих дней со дня получения квитанции об оплате.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94" w:name="bssPhr98"/>
      <w:bookmarkStart w:id="195" w:name="dfasxok4xt"/>
      <w:bookmarkEnd w:id="194"/>
      <w:bookmarkEnd w:id="195"/>
      <w:r w:rsidRPr="00F335D4">
        <w:rPr>
          <w:rFonts w:ascii="Times New Roman" w:hAnsi="Times New Roman" w:cs="Times New Roman"/>
          <w:sz w:val="28"/>
          <w:szCs w:val="28"/>
        </w:rPr>
        <w:t>Внесение платы за питание подтверждается квитанцией об оплате, предоставляемой заявителем в общеобразовательную организацию, либо иным документом, подтверждающим внесение платы.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96" w:name="bssPhr99"/>
      <w:bookmarkStart w:id="197" w:name="dfasnhwbt5"/>
      <w:bookmarkEnd w:id="196"/>
      <w:bookmarkEnd w:id="197"/>
      <w:proofErr w:type="gramStart"/>
      <w:r w:rsidRPr="00F335D4">
        <w:rPr>
          <w:rFonts w:ascii="Times New Roman" w:hAnsi="Times New Roman" w:cs="Times New Roman"/>
          <w:sz w:val="28"/>
          <w:szCs w:val="28"/>
        </w:rPr>
        <w:t>При пополнении лицевого счета учащегося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в системе учета питания, применяемой в общеобразовательной организации, родители (законные представители) учащегося поддерживают положительный баланс лицевого счета учащегося, своевременно и в необходимом объеме осуществляя пополнение указанного лицевого счета.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198" w:name="bssPhr100"/>
      <w:bookmarkStart w:id="199" w:name="dfas3g5smw"/>
      <w:bookmarkEnd w:id="198"/>
      <w:bookmarkEnd w:id="199"/>
      <w:r w:rsidRPr="00F335D4">
        <w:rPr>
          <w:rFonts w:ascii="Times New Roman" w:hAnsi="Times New Roman" w:cs="Times New Roman"/>
          <w:sz w:val="28"/>
          <w:szCs w:val="28"/>
        </w:rPr>
        <w:t>Пополнение лицевого счета учащегося на основании информации о состоянии баланса лицевого счета учащегося, полученной его родителями (законными представителями) в личном кабинете, открытом в системе учета питания, применяемой в общеобразовательной организации, подтверждается одним из следующих способов: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0" w:name="bssPhr101"/>
      <w:bookmarkStart w:id="201" w:name="dfas8hx8bz"/>
      <w:bookmarkEnd w:id="200"/>
      <w:bookmarkEnd w:id="201"/>
      <w:r w:rsidRPr="00F335D4">
        <w:rPr>
          <w:rFonts w:ascii="Times New Roman" w:hAnsi="Times New Roman" w:cs="Times New Roman"/>
          <w:sz w:val="28"/>
          <w:szCs w:val="28"/>
        </w:rPr>
        <w:lastRenderedPageBreak/>
        <w:t>- выпиской из счета физического лица, предоставленной оператором по переводу денежных средств;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2" w:name="bssPhr102"/>
      <w:bookmarkStart w:id="203" w:name="dfasbs2snc"/>
      <w:bookmarkEnd w:id="202"/>
      <w:bookmarkEnd w:id="203"/>
      <w:r w:rsidRPr="00F335D4">
        <w:rPr>
          <w:rFonts w:ascii="Times New Roman" w:hAnsi="Times New Roman" w:cs="Times New Roman"/>
          <w:sz w:val="28"/>
          <w:szCs w:val="28"/>
        </w:rPr>
        <w:t>- квитанцией об оплате питания, полученной в электронном виде;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4" w:name="bssPhr103"/>
      <w:bookmarkStart w:id="205" w:name="dfaskh1gqo"/>
      <w:bookmarkEnd w:id="204"/>
      <w:bookmarkEnd w:id="205"/>
      <w:r w:rsidRPr="00F335D4">
        <w:rPr>
          <w:rFonts w:ascii="Times New Roman" w:hAnsi="Times New Roman" w:cs="Times New Roman"/>
          <w:sz w:val="28"/>
          <w:szCs w:val="28"/>
        </w:rPr>
        <w:t>- информацией о переводе денежных средств, полученной от оператора по переводу денежных средств;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6" w:name="bssPhr104"/>
      <w:bookmarkStart w:id="207" w:name="dfasc8673u"/>
      <w:bookmarkEnd w:id="206"/>
      <w:bookmarkEnd w:id="207"/>
      <w:r w:rsidRPr="00F335D4">
        <w:rPr>
          <w:rFonts w:ascii="Times New Roman" w:hAnsi="Times New Roman" w:cs="Times New Roman"/>
          <w:sz w:val="28"/>
          <w:szCs w:val="28"/>
        </w:rPr>
        <w:t>- информацией о пополнении баланса лицевого счета учащегося, полученной от оператора системы учета питания, применяемой в общеобразовательной организации.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08" w:name="bssPhr105"/>
      <w:bookmarkStart w:id="209" w:name="dfasrk9iof"/>
      <w:bookmarkEnd w:id="208"/>
      <w:bookmarkEnd w:id="209"/>
      <w:r w:rsidRPr="00F335D4">
        <w:rPr>
          <w:rFonts w:ascii="Times New Roman" w:hAnsi="Times New Roman" w:cs="Times New Roman"/>
          <w:sz w:val="28"/>
          <w:szCs w:val="28"/>
        </w:rPr>
        <w:t>Внесение платы за питание осуществляется заявителем в безналичной форме через организации федеральной почтовой связи либо кредитные организации, терминалы оплаты, платежные системы.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10" w:name="bssPhr106"/>
      <w:bookmarkStart w:id="211" w:name="dfaskfu5bb"/>
      <w:bookmarkEnd w:id="210"/>
      <w:bookmarkEnd w:id="211"/>
      <w:r w:rsidRPr="00F335D4">
        <w:rPr>
          <w:rFonts w:ascii="Times New Roman" w:hAnsi="Times New Roman" w:cs="Times New Roman"/>
          <w:sz w:val="28"/>
          <w:szCs w:val="28"/>
        </w:rPr>
        <w:t>При невнесении платы за питание предоставление питания с 50% оплатой приостанавливается.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12" w:name="bssPhr107"/>
      <w:bookmarkStart w:id="213" w:name="dfasexu2nx"/>
      <w:bookmarkEnd w:id="212"/>
      <w:bookmarkEnd w:id="213"/>
      <w:r w:rsidRPr="00F335D4">
        <w:rPr>
          <w:rFonts w:ascii="Times New Roman" w:hAnsi="Times New Roman" w:cs="Times New Roman"/>
          <w:sz w:val="28"/>
          <w:szCs w:val="28"/>
        </w:rPr>
        <w:t>Предоставление питания возобновляется в учебный день, следующий за днем получения общеобразовательной организацией подтверждения оплаты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14" w:name="bssPhr108"/>
      <w:bookmarkStart w:id="215" w:name="dfasbbyeqg"/>
      <w:bookmarkEnd w:id="214"/>
      <w:bookmarkEnd w:id="215"/>
      <w:r w:rsidRPr="00F335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Ярославля по социальной политике.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16" w:name="bssPhr109"/>
      <w:bookmarkStart w:id="217" w:name="dfasecgehz"/>
      <w:bookmarkEnd w:id="216"/>
      <w:bookmarkEnd w:id="217"/>
      <w:r w:rsidRPr="00F335D4">
        <w:rPr>
          <w:rFonts w:ascii="Times New Roman" w:hAnsi="Times New Roman" w:cs="Times New Roman"/>
          <w:sz w:val="28"/>
          <w:szCs w:val="28"/>
        </w:rPr>
        <w:t>3. Постановление вступает в силу с 01.09.2019.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18" w:name="bssPhr110"/>
      <w:bookmarkStart w:id="219" w:name="dfaskuwwf0"/>
      <w:bookmarkEnd w:id="218"/>
      <w:bookmarkEnd w:id="219"/>
      <w:r w:rsidRPr="00F335D4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F335D4">
        <w:rPr>
          <w:rFonts w:ascii="Times New Roman" w:hAnsi="Times New Roman" w:cs="Times New Roman"/>
          <w:sz w:val="28"/>
          <w:szCs w:val="28"/>
        </w:rPr>
        <w:br/>
        <w:t>мэра города Ярославля</w:t>
      </w:r>
      <w:r w:rsidRPr="00F335D4">
        <w:rPr>
          <w:rFonts w:ascii="Times New Roman" w:hAnsi="Times New Roman" w:cs="Times New Roman"/>
          <w:sz w:val="28"/>
          <w:szCs w:val="28"/>
        </w:rPr>
        <w:br/>
        <w:t>А.Г. </w:t>
      </w:r>
      <w:proofErr w:type="spellStart"/>
      <w:r w:rsidRPr="00F335D4">
        <w:rPr>
          <w:rFonts w:ascii="Times New Roman" w:hAnsi="Times New Roman" w:cs="Times New Roman"/>
          <w:sz w:val="28"/>
          <w:szCs w:val="28"/>
        </w:rPr>
        <w:t>Кибец</w:t>
      </w:r>
      <w:proofErr w:type="spell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20" w:name="bssPhr111"/>
      <w:bookmarkStart w:id="221" w:name="dfasbprfla"/>
      <w:bookmarkEnd w:id="220"/>
      <w:bookmarkEnd w:id="221"/>
      <w:r w:rsidRPr="00F335D4">
        <w:rPr>
          <w:rFonts w:ascii="Times New Roman" w:hAnsi="Times New Roman" w:cs="Times New Roman"/>
          <w:sz w:val="28"/>
          <w:szCs w:val="28"/>
        </w:rPr>
        <w:t> 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22" w:name="bssPhr112"/>
      <w:bookmarkStart w:id="223" w:name="dfas9tv5gw"/>
      <w:bookmarkEnd w:id="222"/>
      <w:bookmarkEnd w:id="223"/>
      <w:r w:rsidRPr="00F335D4">
        <w:rPr>
          <w:rFonts w:ascii="Times New Roman" w:hAnsi="Times New Roman" w:cs="Times New Roman"/>
          <w:sz w:val="28"/>
          <w:szCs w:val="28"/>
        </w:rPr>
        <w:t>Приложение</w:t>
      </w:r>
      <w:r w:rsidRPr="00F335D4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F335D4">
        <w:rPr>
          <w:rFonts w:ascii="Times New Roman" w:hAnsi="Times New Roman" w:cs="Times New Roman"/>
          <w:sz w:val="28"/>
          <w:szCs w:val="28"/>
        </w:rPr>
        <w:br/>
        <w:t>мэрии города Ярославля</w:t>
      </w:r>
      <w:r w:rsidRPr="00F335D4">
        <w:rPr>
          <w:rFonts w:ascii="Times New Roman" w:hAnsi="Times New Roman" w:cs="Times New Roman"/>
          <w:sz w:val="28"/>
          <w:szCs w:val="28"/>
        </w:rPr>
        <w:br/>
        <w:t>от 2 августа 2019 года № 879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24" w:name="tit6"/>
      <w:bookmarkStart w:id="225" w:name="bssPhr113"/>
      <w:bookmarkStart w:id="226" w:name="tit4"/>
      <w:bookmarkStart w:id="227" w:name="tit2"/>
      <w:bookmarkStart w:id="228" w:name="dfas9hzgsi"/>
      <w:bookmarkEnd w:id="224"/>
      <w:bookmarkEnd w:id="225"/>
      <w:bookmarkEnd w:id="226"/>
      <w:bookmarkEnd w:id="227"/>
      <w:bookmarkEnd w:id="228"/>
      <w:r w:rsidRPr="00F335D4">
        <w:rPr>
          <w:rFonts w:ascii="Times New Roman" w:hAnsi="Times New Roman" w:cs="Times New Roman"/>
          <w:sz w:val="28"/>
          <w:szCs w:val="28"/>
        </w:rPr>
        <w:t>ПОРЯДОК</w:t>
      </w:r>
      <w:r w:rsidRPr="00F335D4">
        <w:rPr>
          <w:rFonts w:ascii="Times New Roman" w:hAnsi="Times New Roman" w:cs="Times New Roman"/>
          <w:sz w:val="28"/>
          <w:szCs w:val="28"/>
        </w:rPr>
        <w:br/>
        <w:t>расчета среднедушевого дохода семьи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29" w:name="bssPhr114"/>
      <w:bookmarkStart w:id="230" w:name="dfasdqcwtd"/>
      <w:bookmarkEnd w:id="229"/>
      <w:bookmarkEnd w:id="230"/>
      <w:r w:rsidRPr="00F335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платы, указанным в подпункте 1 пункта 1 Порядка предоставления компенсации части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31" w:name="bssPhr115"/>
      <w:bookmarkStart w:id="232" w:name="dfasghpy06"/>
      <w:bookmarkEnd w:id="231"/>
      <w:bookmarkEnd w:id="232"/>
      <w:r w:rsidRPr="00F335D4">
        <w:rPr>
          <w:rFonts w:ascii="Times New Roman" w:hAnsi="Times New Roman" w:cs="Times New Roman"/>
          <w:sz w:val="28"/>
          <w:szCs w:val="28"/>
        </w:rP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33" w:name="bssPhr116"/>
      <w:bookmarkStart w:id="234" w:name="dfasoe4ocb"/>
      <w:bookmarkEnd w:id="233"/>
      <w:bookmarkEnd w:id="234"/>
      <w:r w:rsidRPr="00F335D4">
        <w:rPr>
          <w:rFonts w:ascii="Times New Roman" w:hAnsi="Times New Roman" w:cs="Times New Roman"/>
          <w:sz w:val="28"/>
          <w:szCs w:val="28"/>
        </w:rPr>
        <w:t xml:space="preserve">3. В состав семьи включаются лица, связанные родством и (или) свойством.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(удочеренные), пасынки и падчерицы, дети, находящиеся под опекой (попечительством), в том числе в приемной семье), а также дети старше 18 лет, являющиеся детьми - инвалидами с детства и (или) инвалидами I группы.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35" w:name="bssPhr117"/>
      <w:bookmarkStart w:id="236" w:name="dfasw7h2ul"/>
      <w:bookmarkEnd w:id="235"/>
      <w:bookmarkEnd w:id="236"/>
      <w:r w:rsidRPr="00F335D4">
        <w:rPr>
          <w:rFonts w:ascii="Times New Roman" w:hAnsi="Times New Roman" w:cs="Times New Roman"/>
          <w:sz w:val="28"/>
          <w:szCs w:val="28"/>
        </w:rPr>
        <w:t>В состав семьи не включаются: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37" w:name="bssPhr118"/>
      <w:bookmarkStart w:id="238" w:name="dfasbin935"/>
      <w:bookmarkEnd w:id="237"/>
      <w:bookmarkEnd w:id="238"/>
      <w:r w:rsidRPr="00F335D4">
        <w:rPr>
          <w:rFonts w:ascii="Times New Roman" w:hAnsi="Times New Roman" w:cs="Times New Roman"/>
          <w:sz w:val="28"/>
          <w:szCs w:val="28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39" w:name="bssPhr119"/>
      <w:bookmarkStart w:id="240" w:name="dfas08ex23"/>
      <w:bookmarkEnd w:id="239"/>
      <w:bookmarkEnd w:id="240"/>
      <w:r w:rsidRPr="00F335D4">
        <w:rPr>
          <w:rFonts w:ascii="Times New Roman" w:hAnsi="Times New Roman" w:cs="Times New Roman"/>
          <w:sz w:val="28"/>
          <w:szCs w:val="28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1" w:name="bssPhr120"/>
      <w:bookmarkStart w:id="242" w:name="dfaspgst2i"/>
      <w:bookmarkEnd w:id="241"/>
      <w:bookmarkEnd w:id="242"/>
      <w:r w:rsidRPr="00F335D4">
        <w:rPr>
          <w:rFonts w:ascii="Times New Roman" w:hAnsi="Times New Roman" w:cs="Times New Roman"/>
          <w:sz w:val="28"/>
          <w:szCs w:val="28"/>
        </w:rPr>
        <w:t>- лица, находящиеся на полном государственном обеспечении.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3" w:name="bssPhr121"/>
      <w:bookmarkStart w:id="244" w:name="dfas35oclg"/>
      <w:bookmarkEnd w:id="243"/>
      <w:bookmarkEnd w:id="244"/>
      <w:r w:rsidRPr="00F335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компенсации, (далее - расчетный период), а для членов семьи, занимающихся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деятельностью, за отчетный период, предусмотренный законодательством Российской Федерации о налогах и сборах для избранных ими системы налогообложения (год, квартал), предшествующий году, кварталу подачи заявления о предоставлении компенсации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5" w:name="bssPhr122"/>
      <w:bookmarkStart w:id="246" w:name="dfas2xg7ee"/>
      <w:bookmarkEnd w:id="245"/>
      <w:bookmarkEnd w:id="246"/>
      <w:r w:rsidRPr="00F335D4">
        <w:rPr>
          <w:rFonts w:ascii="Times New Roman" w:hAnsi="Times New Roman" w:cs="Times New Roman"/>
          <w:sz w:val="28"/>
          <w:szCs w:val="28"/>
        </w:rP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7" w:name="bssPhr123"/>
      <w:bookmarkStart w:id="248" w:name="dfaszadb4f"/>
      <w:bookmarkEnd w:id="247"/>
      <w:bookmarkEnd w:id="248"/>
      <w:r w:rsidRPr="00F335D4">
        <w:rPr>
          <w:rFonts w:ascii="Times New Roman" w:hAnsi="Times New Roman" w:cs="Times New Roman"/>
          <w:sz w:val="28"/>
          <w:szCs w:val="28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5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24.12.2007 № 922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«Об особенностях порядка исчисления средней заработной платы»;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49" w:name="bssPhr124"/>
      <w:bookmarkStart w:id="250" w:name="dfasm8nmgb"/>
      <w:bookmarkEnd w:id="249"/>
      <w:bookmarkEnd w:id="250"/>
      <w:r w:rsidRPr="00F335D4">
        <w:rPr>
          <w:rFonts w:ascii="Times New Roman" w:hAnsi="Times New Roman" w:cs="Times New Roman"/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51" w:name="bssPhr125"/>
      <w:bookmarkStart w:id="252" w:name="dfas3k6g0v"/>
      <w:bookmarkEnd w:id="251"/>
      <w:bookmarkEnd w:id="252"/>
      <w:r w:rsidRPr="00F335D4">
        <w:rPr>
          <w:rFonts w:ascii="Times New Roman" w:hAnsi="Times New Roman" w:cs="Times New Roman"/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53" w:name="bssPhr126"/>
      <w:bookmarkStart w:id="254" w:name="dfasasdv8i"/>
      <w:bookmarkEnd w:id="253"/>
      <w:bookmarkEnd w:id="254"/>
      <w:r w:rsidRPr="00F335D4">
        <w:rPr>
          <w:rFonts w:ascii="Times New Roman" w:hAnsi="Times New Roman" w:cs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55" w:name="bssPhr127"/>
      <w:bookmarkStart w:id="256" w:name="dfas35h4qu"/>
      <w:bookmarkEnd w:id="255"/>
      <w:bookmarkEnd w:id="256"/>
      <w:proofErr w:type="spellStart"/>
      <w:r w:rsidRPr="00F335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35D4">
        <w:rPr>
          <w:rFonts w:ascii="Times New Roman" w:hAnsi="Times New Roman" w:cs="Times New Roman"/>
          <w:sz w:val="28"/>
          <w:szCs w:val="28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57" w:name="bssPhr128"/>
      <w:bookmarkStart w:id="258" w:name="dfas6e0ixh"/>
      <w:bookmarkEnd w:id="257"/>
      <w:bookmarkEnd w:id="258"/>
      <w:r w:rsidRPr="00F335D4">
        <w:rPr>
          <w:rFonts w:ascii="Times New Roman" w:hAnsi="Times New Roman" w:cs="Times New Roman"/>
          <w:sz w:val="28"/>
          <w:szCs w:val="28"/>
        </w:rPr>
        <w:t xml:space="preserve">ежемесячная выплата в связи с рождением (усыновлением) первого или второго ребенка, выплачиваемая в соответствии с </w:t>
      </w:r>
      <w:hyperlink r:id="rId26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Федеральным законом от 28.12.2017 № 418-ФЗ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«О ежемесячных выплатах семьям, имеющих детей»;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59" w:name="bssPhr129"/>
      <w:bookmarkStart w:id="260" w:name="dfas93y9r7"/>
      <w:bookmarkEnd w:id="259"/>
      <w:bookmarkEnd w:id="260"/>
      <w:r w:rsidRPr="00F335D4">
        <w:rPr>
          <w:rFonts w:ascii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1" w:name="bssPhr130"/>
      <w:bookmarkStart w:id="262" w:name="dfaswvy0ka"/>
      <w:bookmarkEnd w:id="261"/>
      <w:bookmarkEnd w:id="262"/>
      <w:r w:rsidRPr="00F335D4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3" w:name="bssPhr131"/>
      <w:bookmarkStart w:id="264" w:name="dfasc50wnq"/>
      <w:bookmarkEnd w:id="263"/>
      <w:bookmarkEnd w:id="264"/>
      <w:proofErr w:type="gramStart"/>
      <w:r w:rsidRPr="00F335D4">
        <w:rPr>
          <w:rFonts w:ascii="Times New Roman" w:hAnsi="Times New Roman" w:cs="Times New Roman"/>
          <w:sz w:val="28"/>
          <w:szCs w:val="28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</w:t>
      </w:r>
      <w:r w:rsidRPr="00F335D4">
        <w:rPr>
          <w:rFonts w:ascii="Times New Roman" w:hAnsi="Times New Roman" w:cs="Times New Roman"/>
          <w:sz w:val="28"/>
          <w:szCs w:val="28"/>
        </w:rPr>
        <w:lastRenderedPageBreak/>
        <w:t>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5" w:name="bssPhr132"/>
      <w:bookmarkStart w:id="266" w:name="dfasgg7xf1"/>
      <w:bookmarkEnd w:id="265"/>
      <w:bookmarkEnd w:id="266"/>
      <w:proofErr w:type="gramStart"/>
      <w:r w:rsidRPr="00F335D4">
        <w:rPr>
          <w:rFonts w:ascii="Times New Roman" w:hAnsi="Times New Roman" w:cs="Times New Roman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гражданам в возрасте от 14 до 18 лет в период их участия во временных работах;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7" w:name="bssPhr133"/>
      <w:bookmarkStart w:id="268" w:name="dfas387baf"/>
      <w:bookmarkEnd w:id="267"/>
      <w:bookmarkEnd w:id="268"/>
      <w:r w:rsidRPr="00F335D4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69" w:name="bssPhr134"/>
      <w:bookmarkStart w:id="270" w:name="dfasgc91g0"/>
      <w:bookmarkEnd w:id="269"/>
      <w:bookmarkEnd w:id="270"/>
      <w:r w:rsidRPr="00F335D4">
        <w:rPr>
          <w:rFonts w:ascii="Times New Roman" w:hAnsi="Times New Roman" w:cs="Times New Roman"/>
          <w:sz w:val="28"/>
          <w:szCs w:val="28"/>
        </w:rPr>
        <w:t>ежемесячное пособие на ребенка;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71" w:name="bssPhr135"/>
      <w:bookmarkStart w:id="272" w:name="dfasganqim"/>
      <w:bookmarkEnd w:id="271"/>
      <w:bookmarkEnd w:id="272"/>
      <w:r w:rsidRPr="00F335D4">
        <w:rPr>
          <w:rFonts w:ascii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73" w:name="bssPhr136"/>
      <w:bookmarkStart w:id="274" w:name="dfasgv5x32"/>
      <w:bookmarkEnd w:id="273"/>
      <w:bookmarkEnd w:id="274"/>
      <w:proofErr w:type="gramStart"/>
      <w:r w:rsidRPr="00F335D4">
        <w:rPr>
          <w:rFonts w:ascii="Times New Roman" w:hAnsi="Times New Roman" w:cs="Times New Roman"/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75" w:name="bssPhr137"/>
      <w:bookmarkStart w:id="276" w:name="dfashz6x70"/>
      <w:bookmarkEnd w:id="275"/>
      <w:bookmarkEnd w:id="276"/>
      <w:r w:rsidRPr="00F335D4"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77" w:name="bssPhr138"/>
      <w:bookmarkStart w:id="278" w:name="dfasbgxb3e"/>
      <w:bookmarkEnd w:id="277"/>
      <w:bookmarkEnd w:id="278"/>
      <w:r w:rsidRPr="00F335D4">
        <w:rPr>
          <w:rFonts w:ascii="Times New Roman" w:hAnsi="Times New Roman" w:cs="Times New Roman"/>
          <w:sz w:val="28"/>
          <w:szCs w:val="28"/>
        </w:rPr>
        <w:lastRenderedPageBreak/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79" w:name="bssPhr139"/>
      <w:bookmarkStart w:id="280" w:name="dfas4bgcg2"/>
      <w:bookmarkEnd w:id="279"/>
      <w:bookmarkEnd w:id="280"/>
      <w:r w:rsidRPr="00F335D4">
        <w:rPr>
          <w:rFonts w:ascii="Times New Roman" w:hAnsi="Times New Roman" w:cs="Times New Roman"/>
          <w:sz w:val="28"/>
          <w:szCs w:val="28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1" w:name="bssPhr140"/>
      <w:bookmarkStart w:id="282" w:name="dfasye1aos"/>
      <w:bookmarkEnd w:id="281"/>
      <w:bookmarkEnd w:id="282"/>
      <w:r w:rsidRPr="00F335D4">
        <w:rPr>
          <w:rFonts w:ascii="Times New Roman" w:hAnsi="Times New Roman" w:cs="Times New Roman"/>
          <w:sz w:val="28"/>
          <w:szCs w:val="28"/>
        </w:rPr>
        <w:t>е) доходы от имущества, принадлежащего на праве собственности семье (отдельным ее членам), к которым относятся: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3" w:name="bssPhr141"/>
      <w:bookmarkStart w:id="284" w:name="dfasd7izdc"/>
      <w:bookmarkEnd w:id="283"/>
      <w:bookmarkEnd w:id="284"/>
      <w:r w:rsidRPr="00F335D4">
        <w:rPr>
          <w:rFonts w:ascii="Times New Roman" w:hAnsi="Times New Roman" w:cs="Times New Roman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5" w:name="bssPhr142"/>
      <w:bookmarkStart w:id="286" w:name="dfasr63pr1"/>
      <w:bookmarkEnd w:id="285"/>
      <w:bookmarkEnd w:id="286"/>
      <w:r w:rsidRPr="00F335D4">
        <w:rPr>
          <w:rFonts w:ascii="Times New Roman" w:hAnsi="Times New Roman" w:cs="Times New Roman"/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7" w:name="bssPhr143"/>
      <w:bookmarkStart w:id="288" w:name="dfasm2w4cr"/>
      <w:bookmarkEnd w:id="287"/>
      <w:bookmarkEnd w:id="288"/>
      <w:r w:rsidRPr="00F335D4">
        <w:rPr>
          <w:rFonts w:ascii="Times New Roman" w:hAnsi="Times New Roman" w:cs="Times New Roman"/>
          <w:sz w:val="28"/>
          <w:szCs w:val="28"/>
        </w:rPr>
        <w:t>ж) другие доходы семьи, в которые включаются: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89" w:name="bssPhr144"/>
      <w:bookmarkStart w:id="290" w:name="dfastx3ae7"/>
      <w:bookmarkEnd w:id="289"/>
      <w:bookmarkEnd w:id="290"/>
      <w:r w:rsidRPr="00F335D4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91" w:name="bssPhr145"/>
      <w:bookmarkStart w:id="292" w:name="dfasy5c9dz"/>
      <w:bookmarkEnd w:id="291"/>
      <w:bookmarkEnd w:id="292"/>
      <w:r w:rsidRPr="00F335D4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93" w:name="bssPhr146"/>
      <w:bookmarkStart w:id="294" w:name="dfas2apiua"/>
      <w:bookmarkEnd w:id="293"/>
      <w:bookmarkEnd w:id="294"/>
      <w:r w:rsidRPr="00F335D4">
        <w:rPr>
          <w:rFonts w:ascii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95" w:name="bssPhr147"/>
      <w:bookmarkStart w:id="296" w:name="dfaszdbv8h"/>
      <w:bookmarkEnd w:id="295"/>
      <w:bookmarkEnd w:id="296"/>
      <w:r w:rsidRPr="00F335D4">
        <w:rPr>
          <w:rFonts w:ascii="Times New Roman" w:hAnsi="Times New Roman" w:cs="Times New Roman"/>
          <w:sz w:val="28"/>
          <w:szCs w:val="28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97" w:name="bssPhr148"/>
      <w:bookmarkStart w:id="298" w:name="dfas5f6x95"/>
      <w:bookmarkEnd w:id="297"/>
      <w:bookmarkEnd w:id="298"/>
      <w:r w:rsidRPr="00F335D4">
        <w:rPr>
          <w:rFonts w:ascii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299" w:name="bssPhr149"/>
      <w:bookmarkStart w:id="300" w:name="dfasdsovgh"/>
      <w:bookmarkEnd w:id="299"/>
      <w:bookmarkEnd w:id="300"/>
      <w:r w:rsidRPr="00F335D4">
        <w:rPr>
          <w:rFonts w:ascii="Times New Roman" w:hAnsi="Times New Roman" w:cs="Times New Roman"/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1" w:name="bssPhr150"/>
      <w:bookmarkStart w:id="302" w:name="dfas93ifg6"/>
      <w:bookmarkEnd w:id="301"/>
      <w:bookmarkEnd w:id="302"/>
      <w:r w:rsidRPr="00F335D4">
        <w:rPr>
          <w:rFonts w:ascii="Times New Roman" w:hAnsi="Times New Roman" w:cs="Times New Roman"/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3" w:name="bssPhr151"/>
      <w:bookmarkStart w:id="304" w:name="dfasugf9yr"/>
      <w:bookmarkEnd w:id="303"/>
      <w:bookmarkEnd w:id="304"/>
      <w:r w:rsidRPr="00F335D4">
        <w:rPr>
          <w:rFonts w:ascii="Times New Roman" w:hAnsi="Times New Roman" w:cs="Times New Roman"/>
          <w:sz w:val="28"/>
          <w:szCs w:val="28"/>
        </w:rPr>
        <w:t>алименты, получаемые членами семьи;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5" w:name="bssPhr152"/>
      <w:bookmarkStart w:id="306" w:name="dfasguauen"/>
      <w:bookmarkEnd w:id="305"/>
      <w:bookmarkEnd w:id="306"/>
      <w:r w:rsidRPr="00F335D4">
        <w:rPr>
          <w:rFonts w:ascii="Times New Roman" w:hAnsi="Times New Roman" w:cs="Times New Roman"/>
          <w:sz w:val="28"/>
          <w:szCs w:val="28"/>
        </w:rP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7" w:name="bssPhr153"/>
      <w:bookmarkStart w:id="308" w:name="dfaseyeo5g"/>
      <w:bookmarkEnd w:id="307"/>
      <w:bookmarkEnd w:id="308"/>
      <w:r w:rsidRPr="00F335D4">
        <w:rPr>
          <w:rFonts w:ascii="Times New Roman" w:hAnsi="Times New Roman" w:cs="Times New Roman"/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09" w:name="bssPhr154"/>
      <w:bookmarkStart w:id="310" w:name="dfasif2k5k"/>
      <w:bookmarkEnd w:id="309"/>
      <w:bookmarkEnd w:id="310"/>
      <w:r w:rsidRPr="00F335D4">
        <w:rPr>
          <w:rFonts w:ascii="Times New Roman" w:hAnsi="Times New Roman" w:cs="Times New Roman"/>
          <w:sz w:val="28"/>
          <w:szCs w:val="28"/>
        </w:rPr>
        <w:t>6. В доходе семьи не учитываются: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11" w:name="bssPhr155"/>
      <w:bookmarkStart w:id="312" w:name="dfastlh9hw"/>
      <w:bookmarkEnd w:id="311"/>
      <w:bookmarkEnd w:id="312"/>
      <w:r w:rsidRPr="00F335D4">
        <w:rPr>
          <w:rFonts w:ascii="Times New Roman" w:hAnsi="Times New Roman" w:cs="Times New Roman"/>
          <w:sz w:val="28"/>
          <w:szCs w:val="28"/>
        </w:rPr>
        <w:t xml:space="preserve">- государственная социальная помощь, оказываемая в соответствии с </w:t>
      </w:r>
      <w:hyperlink r:id="rId27" w:tooltip="" w:history="1">
        <w:r w:rsidRPr="00F335D4">
          <w:rPr>
            <w:rFonts w:ascii="Times New Roman" w:hAnsi="Times New Roman" w:cs="Times New Roman"/>
            <w:sz w:val="28"/>
            <w:szCs w:val="28"/>
          </w:rPr>
          <w:t>Федеральным законом Российской Федерации от 17.07.1999 № 178-ФЗ</w:t>
        </w:r>
      </w:hyperlink>
      <w:r w:rsidRPr="00F335D4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 в виде денежных выплат и натуральной помощи;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13" w:name="bssPhr156"/>
      <w:bookmarkStart w:id="314" w:name="dfasbwyvhs"/>
      <w:bookmarkEnd w:id="313"/>
      <w:bookmarkEnd w:id="314"/>
      <w:proofErr w:type="gramStart"/>
      <w:r w:rsidRPr="00F335D4">
        <w:rPr>
          <w:rFonts w:ascii="Times New Roman" w:hAnsi="Times New Roman" w:cs="Times New Roman"/>
          <w:sz w:val="28"/>
          <w:szCs w:val="28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15" w:name="bssPhr157"/>
      <w:bookmarkStart w:id="316" w:name="dfasghu7ht"/>
      <w:bookmarkEnd w:id="315"/>
      <w:bookmarkEnd w:id="316"/>
      <w:r w:rsidRPr="00F335D4">
        <w:rPr>
          <w:rFonts w:ascii="Times New Roman" w:hAnsi="Times New Roman" w:cs="Times New Roman"/>
          <w:sz w:val="28"/>
          <w:szCs w:val="28"/>
        </w:rPr>
        <w:t>Из дохода семьи исключается сумма уплаченных алиментов.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17" w:name="bssPhr158"/>
      <w:bookmarkStart w:id="318" w:name="dfasztogeb"/>
      <w:bookmarkEnd w:id="317"/>
      <w:bookmarkEnd w:id="318"/>
      <w:r w:rsidRPr="00F335D4">
        <w:rPr>
          <w:rFonts w:ascii="Times New Roman" w:hAnsi="Times New Roman" w:cs="Times New Roman"/>
          <w:sz w:val="28"/>
          <w:szCs w:val="28"/>
        </w:rPr>
        <w:lastRenderedPageBreak/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19" w:name="bssPhr159"/>
      <w:bookmarkStart w:id="320" w:name="dfasq649z2"/>
      <w:bookmarkEnd w:id="319"/>
      <w:bookmarkEnd w:id="320"/>
      <w:r w:rsidRPr="00F335D4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1" w:name="bssPhr160"/>
      <w:bookmarkStart w:id="322" w:name="dfasbq3m5l"/>
      <w:bookmarkEnd w:id="321"/>
      <w:bookmarkEnd w:id="322"/>
      <w:r w:rsidRPr="00F335D4">
        <w:rPr>
          <w:rFonts w:ascii="Times New Roman" w:hAnsi="Times New Roman" w:cs="Times New Roman"/>
          <w:sz w:val="28"/>
          <w:szCs w:val="28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3" w:name="bssPhr161"/>
      <w:bookmarkStart w:id="324" w:name="dfasyo1o7u"/>
      <w:bookmarkEnd w:id="323"/>
      <w:bookmarkEnd w:id="324"/>
      <w:r w:rsidRPr="00F335D4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5" w:name="bssPhr162"/>
      <w:bookmarkStart w:id="326" w:name="dfasna4wo3"/>
      <w:bookmarkEnd w:id="325"/>
      <w:bookmarkEnd w:id="326"/>
      <w:r w:rsidRPr="00F335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7" w:name="bssPhr163"/>
      <w:bookmarkStart w:id="328" w:name="dfasf3525z"/>
      <w:bookmarkEnd w:id="327"/>
      <w:bookmarkEnd w:id="328"/>
      <w:r w:rsidRPr="00F335D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29" w:name="bssPhr164"/>
      <w:bookmarkStart w:id="330" w:name="dfasop9nfg"/>
      <w:bookmarkEnd w:id="329"/>
      <w:bookmarkEnd w:id="330"/>
      <w:r w:rsidRPr="00F335D4">
        <w:rPr>
          <w:rFonts w:ascii="Times New Roman" w:hAnsi="Times New Roman" w:cs="Times New Roman"/>
          <w:sz w:val="28"/>
          <w:szCs w:val="28"/>
        </w:rP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31" w:name="bssPhr165"/>
      <w:bookmarkStart w:id="332" w:name="dfasbhpr3i"/>
      <w:bookmarkEnd w:id="331"/>
      <w:bookmarkEnd w:id="332"/>
      <w:r w:rsidRPr="00F335D4">
        <w:rPr>
          <w:rFonts w:ascii="Times New Roman" w:hAnsi="Times New Roman" w:cs="Times New Roman"/>
          <w:sz w:val="28"/>
          <w:szCs w:val="28"/>
        </w:rPr>
        <w:lastRenderedPageBreak/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33" w:name="bssPhr166"/>
      <w:bookmarkStart w:id="334" w:name="dfaselz898"/>
      <w:bookmarkEnd w:id="333"/>
      <w:bookmarkEnd w:id="334"/>
      <w:r w:rsidRPr="00F335D4">
        <w:rPr>
          <w:rFonts w:ascii="Times New Roman" w:hAnsi="Times New Roman" w:cs="Times New Roman"/>
          <w:sz w:val="28"/>
          <w:szCs w:val="28"/>
        </w:rPr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35" w:name="bssPhr167"/>
      <w:bookmarkStart w:id="336" w:name="dfasfvx3gr"/>
      <w:bookmarkEnd w:id="335"/>
      <w:bookmarkEnd w:id="336"/>
      <w:r w:rsidRPr="00F335D4">
        <w:rPr>
          <w:rFonts w:ascii="Times New Roman" w:hAnsi="Times New Roman" w:cs="Times New Roman"/>
          <w:sz w:val="28"/>
          <w:szCs w:val="28"/>
        </w:rPr>
        <w:t>14. Для подтверждения получения алиментов заявителем представляется один из следующих документов: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37" w:name="bssPhr168"/>
      <w:bookmarkStart w:id="338" w:name="dfas3f0ois"/>
      <w:bookmarkEnd w:id="337"/>
      <w:bookmarkEnd w:id="338"/>
      <w:r w:rsidRPr="00F335D4">
        <w:rPr>
          <w:rFonts w:ascii="Times New Roman" w:hAnsi="Times New Roman" w:cs="Times New Roman"/>
          <w:sz w:val="28"/>
          <w:szCs w:val="28"/>
        </w:rPr>
        <w:t>- справка из организации, перечисляющей алименты;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39" w:name="bssPhr169"/>
      <w:bookmarkStart w:id="340" w:name="dfas4pzfl1"/>
      <w:bookmarkEnd w:id="339"/>
      <w:bookmarkEnd w:id="340"/>
      <w:r w:rsidRPr="00F335D4">
        <w:rPr>
          <w:rFonts w:ascii="Times New Roman" w:hAnsi="Times New Roman" w:cs="Times New Roman"/>
          <w:sz w:val="28"/>
          <w:szCs w:val="28"/>
        </w:rPr>
        <w:t>- соглашение родителей об уплате алиментов, заверенное в установленном законом порядке;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1" w:name="bssPhr170"/>
      <w:bookmarkStart w:id="342" w:name="dfascwta7d"/>
      <w:bookmarkEnd w:id="341"/>
      <w:bookmarkEnd w:id="342"/>
      <w:r w:rsidRPr="00F335D4">
        <w:rPr>
          <w:rFonts w:ascii="Times New Roman" w:hAnsi="Times New Roman" w:cs="Times New Roman"/>
          <w:sz w:val="28"/>
          <w:szCs w:val="28"/>
        </w:rPr>
        <w:t>- справка о размере алиментов, выданная службой судебных приставов;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3" w:name="bssPhr171"/>
      <w:bookmarkStart w:id="344" w:name="dfashp70ek"/>
      <w:bookmarkEnd w:id="343"/>
      <w:bookmarkEnd w:id="344"/>
      <w:r w:rsidRPr="00F335D4">
        <w:rPr>
          <w:rFonts w:ascii="Times New Roman" w:hAnsi="Times New Roman" w:cs="Times New Roman"/>
          <w:sz w:val="28"/>
          <w:szCs w:val="28"/>
        </w:rP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5" w:name="bssPhr172"/>
      <w:bookmarkStart w:id="346" w:name="dfasuyu01g"/>
      <w:bookmarkEnd w:id="345"/>
      <w:bookmarkEnd w:id="346"/>
      <w:r w:rsidRPr="00F335D4">
        <w:rPr>
          <w:rFonts w:ascii="Times New Roman" w:hAnsi="Times New Roman" w:cs="Times New Roman"/>
          <w:sz w:val="28"/>
          <w:szCs w:val="28"/>
        </w:rPr>
        <w:t>В случаях отсутствия одного из документов, перечисленных в абзацах втором - четвертом настоящего пункта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7" w:name="bssPhr173"/>
      <w:bookmarkStart w:id="348" w:name="dfashge7xd"/>
      <w:bookmarkEnd w:id="347"/>
      <w:bookmarkEnd w:id="348"/>
      <w:r w:rsidRPr="00F335D4">
        <w:rPr>
          <w:rFonts w:ascii="Times New Roman" w:hAnsi="Times New Roman" w:cs="Times New Roman"/>
          <w:sz w:val="28"/>
          <w:szCs w:val="28"/>
        </w:rPr>
        <w:t>В случае предоставления соглашения,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алиментов,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случае,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49" w:name="bssPhr174"/>
      <w:bookmarkStart w:id="350" w:name="dfasb4nwol"/>
      <w:bookmarkEnd w:id="349"/>
      <w:bookmarkEnd w:id="350"/>
      <w:r w:rsidRPr="00F335D4">
        <w:rPr>
          <w:rFonts w:ascii="Times New Roman" w:hAnsi="Times New Roman" w:cs="Times New Roman"/>
          <w:sz w:val="28"/>
          <w:szCs w:val="28"/>
        </w:rPr>
        <w:lastRenderedPageBreak/>
        <w:t xml:space="preserve">15. Для подтверждения иных доходов членов семьи </w:t>
      </w:r>
      <w:proofErr w:type="gramStart"/>
      <w:r w:rsidRPr="00F335D4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F335D4">
        <w:rPr>
          <w:rFonts w:ascii="Times New Roman" w:hAnsi="Times New Roman" w:cs="Times New Roman"/>
          <w:sz w:val="28"/>
          <w:szCs w:val="28"/>
        </w:rPr>
        <w:t>, выдаваемые организациями, по месту получения иных доходов.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  <w:bookmarkStart w:id="351" w:name="bssPhr175"/>
      <w:bookmarkStart w:id="352" w:name="dfaslmg4yg"/>
      <w:bookmarkEnd w:id="351"/>
      <w:bookmarkEnd w:id="352"/>
      <w:r w:rsidRPr="00F335D4">
        <w:rPr>
          <w:rFonts w:ascii="Times New Roman" w:hAnsi="Times New Roman" w:cs="Times New Roman"/>
          <w:sz w:val="28"/>
          <w:szCs w:val="28"/>
        </w:rP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двенадцатой, суммы доходов всех членов семьи за расчетный период на число членов семьи.</w:t>
      </w:r>
    </w:p>
    <w:p w:rsidR="00F335D4" w:rsidRPr="00F335D4" w:rsidRDefault="00F335D4" w:rsidP="00F335D4">
      <w:pPr>
        <w:rPr>
          <w:rFonts w:ascii="Times New Roman" w:hAnsi="Times New Roman" w:cs="Times New Roman"/>
          <w:sz w:val="28"/>
          <w:szCs w:val="28"/>
        </w:rPr>
      </w:pPr>
    </w:p>
    <w:sectPr w:rsidR="00F335D4" w:rsidRPr="00F335D4" w:rsidSect="006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D4"/>
    <w:rsid w:val="000A2127"/>
    <w:rsid w:val="00585EF5"/>
    <w:rsid w:val="00695BF7"/>
    <w:rsid w:val="00F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5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92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12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1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26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8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0526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055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4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9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8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076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28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2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36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6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37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87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653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136">
                  <w:marLeft w:val="0"/>
                  <w:marRight w:val="0"/>
                  <w:marTop w:val="0"/>
                  <w:marBottom w:val="300"/>
                  <w:divBdr>
                    <w:top w:val="single" w:sz="6" w:space="23" w:color="E1E1E1"/>
                    <w:left w:val="single" w:sz="6" w:space="15" w:color="E1E1E1"/>
                    <w:bottom w:val="single" w:sz="6" w:space="23" w:color="E1E1E1"/>
                    <w:right w:val="single" w:sz="6" w:space="15" w:color="E1E1E1"/>
                  </w:divBdr>
                </w:div>
              </w:divsChild>
            </w:div>
            <w:div w:id="1414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8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0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2410">
                              <w:marLeft w:val="0"/>
                              <w:marRight w:val="30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9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238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44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33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35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01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81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85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25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60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98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32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1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5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413">
              <w:marLeft w:val="-7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061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061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455">
              <w:marLeft w:val="-375"/>
              <w:marRight w:val="-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</w:div>
            <w:div w:id="49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513069_" TargetMode="External"/><Relationship Id="rId13" Type="http://schemas.openxmlformats.org/officeDocument/2006/relationships/hyperlink" Target="https://www.glavbukh.ru/npd/edoc/81_5513069_" TargetMode="External"/><Relationship Id="rId18" Type="http://schemas.openxmlformats.org/officeDocument/2006/relationships/hyperlink" Target="https://www.glavbukh.ru/npd/edoc/81_5513069_" TargetMode="External"/><Relationship Id="rId26" Type="http://schemas.openxmlformats.org/officeDocument/2006/relationships/hyperlink" Target="https://www.glavbukh.ru/npd/edoc/99_556175625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81_5513069_" TargetMode="External"/><Relationship Id="rId7" Type="http://schemas.openxmlformats.org/officeDocument/2006/relationships/hyperlink" Target="https://www.glavbukh.ru/npd/edoc/81_5513069_" TargetMode="External"/><Relationship Id="rId12" Type="http://schemas.openxmlformats.org/officeDocument/2006/relationships/hyperlink" Target="https://www.glavbukh.ru/npd/edoc/81_5513069_" TargetMode="External"/><Relationship Id="rId17" Type="http://schemas.openxmlformats.org/officeDocument/2006/relationships/hyperlink" Target="https://www.glavbukh.ru/npd/edoc/81_5513069_" TargetMode="External"/><Relationship Id="rId25" Type="http://schemas.openxmlformats.org/officeDocument/2006/relationships/hyperlink" Target="https://www.glavbukh.ru/npd/edoc/99_902079672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81_5513069_" TargetMode="External"/><Relationship Id="rId20" Type="http://schemas.openxmlformats.org/officeDocument/2006/relationships/hyperlink" Target="https://www.glavbukh.ru/npd/edoc/81_5513069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5513069_" TargetMode="External"/><Relationship Id="rId11" Type="http://schemas.openxmlformats.org/officeDocument/2006/relationships/hyperlink" Target="https://www.glavbukh.ru/npd/edoc/81_5513069_" TargetMode="External"/><Relationship Id="rId24" Type="http://schemas.openxmlformats.org/officeDocument/2006/relationships/hyperlink" Target="https://www.glavbukh.ru/npd/edoc/81_5513069_" TargetMode="External"/><Relationship Id="rId5" Type="http://schemas.openxmlformats.org/officeDocument/2006/relationships/hyperlink" Target="https://www.glavbukh.ru/npd/edoc/81_5513069_" TargetMode="External"/><Relationship Id="rId15" Type="http://schemas.openxmlformats.org/officeDocument/2006/relationships/hyperlink" Target="https://www.glavbukh.ru/npd/edoc/81_5513069_" TargetMode="External"/><Relationship Id="rId23" Type="http://schemas.openxmlformats.org/officeDocument/2006/relationships/hyperlink" Target="https://www.glavbukh.ru/npd/edoc/81_5513069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lavbukh.ru/npd/edoc/81_8870616_" TargetMode="External"/><Relationship Id="rId19" Type="http://schemas.openxmlformats.org/officeDocument/2006/relationships/hyperlink" Target="https://www.glavbukh.ru/npd/edoc/81_5513069_" TargetMode="External"/><Relationship Id="rId4" Type="http://schemas.openxmlformats.org/officeDocument/2006/relationships/hyperlink" Target="https://www.glavbukh.ru/npd/edoc/81_5513069_" TargetMode="External"/><Relationship Id="rId9" Type="http://schemas.openxmlformats.org/officeDocument/2006/relationships/hyperlink" Target="https://www.glavbukh.ru/npd/edoc/81_8870616_" TargetMode="External"/><Relationship Id="rId14" Type="http://schemas.openxmlformats.org/officeDocument/2006/relationships/hyperlink" Target="https://www.glavbukh.ru/npd/edoc/81_5513069_" TargetMode="External"/><Relationship Id="rId22" Type="http://schemas.openxmlformats.org/officeDocument/2006/relationships/hyperlink" Target="https://www.glavbukh.ru/npd/edoc/81_5513069_" TargetMode="External"/><Relationship Id="rId27" Type="http://schemas.openxmlformats.org/officeDocument/2006/relationships/hyperlink" Target="https://www.glavbukh.ru/npd/edoc/99_90173883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5989</Words>
  <Characters>34138</Characters>
  <Application>Microsoft Office Word</Application>
  <DocSecurity>0</DocSecurity>
  <Lines>284</Lines>
  <Paragraphs>80</Paragraphs>
  <ScaleCrop>false</ScaleCrop>
  <Company/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2019-10-25T08:39:00Z</dcterms:created>
  <dcterms:modified xsi:type="dcterms:W3CDTF">2019-10-25T08:46:00Z</dcterms:modified>
</cp:coreProperties>
</file>